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74B8" w:rsidR="00987EBC" w:rsidP="006621C8" w:rsidRDefault="00987EBC" w14:paraId="7C7FDE2B" w14:textId="59762026">
      <w:pPr>
        <w:jc w:val="center"/>
        <w:rPr>
          <w:b/>
          <w:bCs/>
          <w:color w:val="FF0000"/>
          <w:sz w:val="36"/>
          <w:szCs w:val="36"/>
        </w:rPr>
      </w:pPr>
      <w:proofErr w:type="spellStart"/>
      <w:r w:rsidRPr="006A74B8">
        <w:rPr>
          <w:b/>
          <w:bCs/>
          <w:color w:val="FF0000"/>
          <w:sz w:val="36"/>
          <w:szCs w:val="36"/>
        </w:rPr>
        <w:t>Bí</w:t>
      </w:r>
      <w:proofErr w:type="spellEnd"/>
      <w:r w:rsidRPr="006A74B8">
        <w:rPr>
          <w:b/>
          <w:bCs/>
          <w:color w:val="FF0000"/>
          <w:sz w:val="36"/>
          <w:szCs w:val="36"/>
        </w:rPr>
        <w:t xml:space="preserve"> </w:t>
      </w:r>
      <w:proofErr w:type="spellStart"/>
      <w:r w:rsidRPr="006A74B8">
        <w:rPr>
          <w:b/>
          <w:bCs/>
          <w:color w:val="FF0000"/>
          <w:sz w:val="36"/>
          <w:szCs w:val="36"/>
        </w:rPr>
        <w:t>Cineálta</w:t>
      </w:r>
      <w:proofErr w:type="spellEnd"/>
      <w:r w:rsidRPr="006A74B8">
        <w:rPr>
          <w:b/>
          <w:bCs/>
          <w:color w:val="FF0000"/>
          <w:sz w:val="36"/>
          <w:szCs w:val="36"/>
        </w:rPr>
        <w:t xml:space="preserve"> Policy to Prevent and Address Bullying Behaviour</w:t>
      </w:r>
    </w:p>
    <w:p w:rsidRPr="008D7156" w:rsidR="00987EBC" w:rsidP="00987EBC" w:rsidRDefault="00987EBC" w14:paraId="507B0192" w14:textId="77777777">
      <w:pPr>
        <w:rPr>
          <w:sz w:val="32"/>
          <w:szCs w:val="32"/>
        </w:rPr>
      </w:pPr>
    </w:p>
    <w:p w:rsidRPr="008D7156" w:rsidR="00987EBC" w:rsidP="0FDC1486" w:rsidRDefault="00987EBC" w14:paraId="19F811E3" w14:textId="63445635">
      <w:pPr>
        <w:rPr>
          <w:rFonts w:eastAsiaTheme="minorEastAsia"/>
          <w:sz w:val="28"/>
          <w:szCs w:val="28"/>
        </w:rPr>
      </w:pPr>
      <w:r w:rsidRPr="22A14EFA">
        <w:rPr>
          <w:rFonts w:eastAsiaTheme="minorEastAsia"/>
          <w:sz w:val="28"/>
          <w:szCs w:val="28"/>
        </w:rPr>
        <w:t>The Board of Management of Killea National School has adopted the following policy to prevent and address bullying behaviour.</w:t>
      </w:r>
    </w:p>
    <w:p w:rsidRPr="008D7156" w:rsidR="00987EBC" w:rsidP="0FDC1486" w:rsidRDefault="00987EBC" w14:paraId="5CD2EEC1" w14:textId="77777777">
      <w:pPr>
        <w:rPr>
          <w:rFonts w:eastAsiaTheme="minorEastAsia"/>
          <w:sz w:val="28"/>
          <w:szCs w:val="28"/>
        </w:rPr>
      </w:pPr>
      <w:r w:rsidRPr="22A14EFA">
        <w:rPr>
          <w:rFonts w:eastAsiaTheme="minorEastAsia"/>
          <w:sz w:val="28"/>
          <w:szCs w:val="28"/>
        </w:rPr>
        <w:t xml:space="preserve">This policy fully complies with the requirements of </w:t>
      </w:r>
      <w:proofErr w:type="spellStart"/>
      <w:r w:rsidRPr="22A14EFA">
        <w:rPr>
          <w:rFonts w:eastAsiaTheme="minorEastAsia"/>
          <w:sz w:val="28"/>
          <w:szCs w:val="28"/>
        </w:rPr>
        <w:t>Bí</w:t>
      </w:r>
      <w:proofErr w:type="spellEnd"/>
      <w:r w:rsidRPr="22A14EFA">
        <w:rPr>
          <w:rFonts w:eastAsiaTheme="minorEastAsia"/>
          <w:sz w:val="28"/>
          <w:szCs w:val="28"/>
        </w:rPr>
        <w:t xml:space="preserve"> </w:t>
      </w:r>
      <w:proofErr w:type="spellStart"/>
      <w:r w:rsidRPr="22A14EFA">
        <w:rPr>
          <w:rFonts w:eastAsiaTheme="minorEastAsia"/>
          <w:sz w:val="28"/>
          <w:szCs w:val="28"/>
        </w:rPr>
        <w:t>Cineálta</w:t>
      </w:r>
      <w:proofErr w:type="spellEnd"/>
      <w:r w:rsidRPr="22A14EFA">
        <w:rPr>
          <w:rFonts w:eastAsiaTheme="minorEastAsia"/>
          <w:sz w:val="28"/>
          <w:szCs w:val="28"/>
        </w:rPr>
        <w:t>: Procedures to Prevent and Address Bullying Behaviour for Primary and Post-Primary Schools 2024.</w:t>
      </w:r>
    </w:p>
    <w:p w:rsidRPr="008D7156" w:rsidR="00987EBC" w:rsidP="00987EBC" w:rsidRDefault="00987EBC" w14:paraId="231E5248" w14:textId="77777777">
      <w:pPr>
        <w:rPr>
          <w:sz w:val="32"/>
          <w:szCs w:val="32"/>
        </w:rPr>
      </w:pPr>
      <w:r w:rsidRPr="008D7156">
        <w:rPr>
          <w:sz w:val="32"/>
          <w:szCs w:val="32"/>
        </w:rPr>
        <w:t>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w:t>
      </w:r>
    </w:p>
    <w:p w:rsidRPr="008D7156" w:rsidR="00987EBC" w:rsidP="00987EBC" w:rsidRDefault="00987EBC" w14:paraId="5D476AC6" w14:textId="77777777">
      <w:pPr>
        <w:rPr>
          <w:sz w:val="32"/>
          <w:szCs w:val="32"/>
        </w:rPr>
      </w:pPr>
      <w:r w:rsidRPr="008D7156">
        <w:rPr>
          <w:sz w:val="32"/>
          <w:szCs w:val="32"/>
        </w:rPr>
        <w:t xml:space="preserve">We are committed to ensuring that all pupils who attend our school are kept safe from harm and that the wellbeing of our pupils is at the forefront of everything that we do. We recognise the negative impact that bullying behaviour can have on the lives of our </w:t>
      </w:r>
      <w:proofErr w:type="gramStart"/>
      <w:r w:rsidRPr="008D7156">
        <w:rPr>
          <w:sz w:val="32"/>
          <w:szCs w:val="32"/>
        </w:rPr>
        <w:t>pupils</w:t>
      </w:r>
      <w:proofErr w:type="gramEnd"/>
      <w:r w:rsidRPr="008D7156">
        <w:rPr>
          <w:sz w:val="32"/>
          <w:szCs w:val="32"/>
        </w:rPr>
        <w:t xml:space="preserve"> and we are fully committed to preventing and addressing bullying behaviour.</w:t>
      </w:r>
    </w:p>
    <w:p w:rsidRPr="00354FD3" w:rsidR="3E78D782" w:rsidP="00354FD3" w:rsidRDefault="3E78D782" w14:paraId="19F5BA1C" w14:textId="757F74EF">
      <w:pPr>
        <w:spacing w:line="276" w:lineRule="auto"/>
        <w:rPr>
          <w:rFonts w:eastAsiaTheme="minorEastAsia"/>
          <w:sz w:val="32"/>
          <w:szCs w:val="32"/>
        </w:rPr>
      </w:pPr>
      <w:r w:rsidRPr="00354FD3">
        <w:rPr>
          <w:rFonts w:eastAsiaTheme="minorEastAsia"/>
          <w:sz w:val="32"/>
          <w:szCs w:val="32"/>
        </w:rPr>
        <w:t xml:space="preserve">We confirm that we will take all steps that are reasonably practicable to prevent all bullying or harassment of our students in whatever form and however motivated. Catholic schools have a distinctive understanding of the human person, recognising that every person is created in God's image and likeness and has inherent dignity as a child of God. This is the basis for ensuring that everybody in our </w:t>
      </w:r>
      <w:r w:rsidRPr="00354FD3">
        <w:rPr>
          <w:rFonts w:eastAsiaTheme="minorEastAsia"/>
          <w:sz w:val="32"/>
          <w:szCs w:val="32"/>
        </w:rPr>
        <w:t>school is treated with respect and care, in accordance with the Catholic Schedule.</w:t>
      </w:r>
    </w:p>
    <w:p w:rsidRPr="00CC3683" w:rsidR="22A14EFA" w:rsidP="00CC3683" w:rsidRDefault="3E78D782" w14:paraId="78FE75A8" w14:textId="7F0DF99F">
      <w:pPr>
        <w:spacing w:after="0" w:line="276" w:lineRule="auto"/>
        <w:rPr>
          <w:rFonts w:eastAsiaTheme="minorEastAsia"/>
          <w:sz w:val="28"/>
          <w:szCs w:val="28"/>
        </w:rPr>
      </w:pPr>
      <w:r w:rsidRPr="4165D08A" w:rsidR="3E78D782">
        <w:rPr>
          <w:rFonts w:eastAsia="" w:eastAsiaTheme="minorEastAsia"/>
          <w:sz w:val="32"/>
          <w:szCs w:val="32"/>
        </w:rPr>
        <w:t xml:space="preserve">As a Catholic school, we are committed to respecting the dignity of every individual. No human person is to be </w:t>
      </w:r>
      <w:proofErr w:type="gramStart"/>
      <w:r w:rsidRPr="4165D08A" w:rsidR="3E78D782">
        <w:rPr>
          <w:rFonts w:eastAsia="" w:eastAsiaTheme="minorEastAsia"/>
          <w:sz w:val="32"/>
          <w:szCs w:val="32"/>
        </w:rPr>
        <w:t>devalued</w:t>
      </w:r>
      <w:proofErr w:type="gramEnd"/>
      <w:r w:rsidRPr="4165D08A" w:rsidR="3E78D782">
        <w:rPr>
          <w:rFonts w:eastAsia="" w:eastAsiaTheme="minorEastAsia"/>
          <w:sz w:val="32"/>
          <w:szCs w:val="32"/>
        </w:rPr>
        <w:t xml:space="preserve"> and everybody has a part to play in the school community, regardless of difference.</w:t>
      </w:r>
    </w:p>
    <w:p w:rsidRPr="008D7156" w:rsidR="00987EBC" w:rsidP="00987EBC" w:rsidRDefault="00987EBC" w14:paraId="558C63CA" w14:textId="77777777">
      <w:pPr>
        <w:rPr>
          <w:sz w:val="32"/>
          <w:szCs w:val="32"/>
        </w:rPr>
      </w:pPr>
    </w:p>
    <w:p w:rsidRPr="006A74B8" w:rsidR="00987EBC" w:rsidP="00987EBC" w:rsidRDefault="00987EBC" w14:paraId="05DD20DE" w14:textId="77777777">
      <w:pPr>
        <w:rPr>
          <w:b/>
          <w:bCs/>
          <w:sz w:val="36"/>
          <w:szCs w:val="36"/>
        </w:rPr>
      </w:pPr>
      <w:r w:rsidRPr="006A74B8">
        <w:rPr>
          <w:b/>
          <w:bCs/>
          <w:sz w:val="36"/>
          <w:szCs w:val="36"/>
        </w:rPr>
        <w:t>Definition of bullying</w:t>
      </w:r>
    </w:p>
    <w:p w:rsidRPr="008D7156" w:rsidR="00987EBC" w:rsidP="00987EBC" w:rsidRDefault="00987EBC" w14:paraId="0F428805" w14:textId="77777777">
      <w:pPr>
        <w:rPr>
          <w:sz w:val="32"/>
          <w:szCs w:val="32"/>
        </w:rPr>
      </w:pPr>
      <w:r w:rsidRPr="008D7156">
        <w:rPr>
          <w:sz w:val="32"/>
          <w:szCs w:val="32"/>
        </w:rPr>
        <w:t xml:space="preserve">Bullying is defined in </w:t>
      </w:r>
      <w:proofErr w:type="spellStart"/>
      <w:r w:rsidRPr="008D7156">
        <w:rPr>
          <w:sz w:val="32"/>
          <w:szCs w:val="32"/>
        </w:rPr>
        <w:t>Cineáltas</w:t>
      </w:r>
      <w:proofErr w:type="spellEnd"/>
      <w:r w:rsidRPr="008D7156">
        <w:rPr>
          <w:sz w:val="32"/>
          <w:szCs w:val="32"/>
        </w:rPr>
        <w:t xml:space="preserve">: Action Plan on Bullying and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 to Prevent and Address Bullying Behaviour for Primary and Post-Primary Schools as targeted behaviour, online or oﬄine that causes harm. The harm caused can be physical, social and/or emotional in nature. Bullying behaviour is repeated over time and involves an imbalance of power in relationships between two people or groups of people in society. </w:t>
      </w:r>
    </w:p>
    <w:p w:rsidRPr="008D7156" w:rsidR="00987EBC" w:rsidP="00987EBC" w:rsidRDefault="00987EBC" w14:paraId="0668D11B" w14:textId="77777777">
      <w:pPr>
        <w:rPr>
          <w:sz w:val="32"/>
          <w:szCs w:val="32"/>
        </w:rPr>
      </w:pPr>
      <w:r w:rsidRPr="008D7156">
        <w:rPr>
          <w:sz w:val="32"/>
          <w:szCs w:val="32"/>
        </w:rPr>
        <w:t xml:space="preserve">The detailed definition is provided in Chapter 2 of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w:t>
      </w:r>
    </w:p>
    <w:p w:rsidRPr="006A74B8" w:rsidR="006621C8" w:rsidP="00987EBC" w:rsidRDefault="00987EBC" w14:paraId="75B1999D" w14:textId="6EB042DE">
      <w:pPr>
        <w:rPr>
          <w:sz w:val="32"/>
          <w:szCs w:val="32"/>
        </w:rPr>
      </w:pPr>
      <w:r w:rsidRPr="008D7156">
        <w:rPr>
          <w:sz w:val="32"/>
          <w:szCs w:val="32"/>
        </w:rPr>
        <w:t xml:space="preserve">Each school is required to develop and implement a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policy that sets out how the school community prevents and addresses bullying behaviour. Strategies to deal with inappropriate behaviour that is not bullying behaviour are provided for within the school’s Code of Behaviour.</w:t>
      </w:r>
    </w:p>
    <w:p w:rsidR="000119F9" w:rsidP="00987EBC" w:rsidRDefault="000119F9" w14:paraId="624937E2" w14:textId="77777777">
      <w:pPr>
        <w:rPr>
          <w:b/>
          <w:bCs/>
          <w:sz w:val="36"/>
          <w:szCs w:val="36"/>
        </w:rPr>
      </w:pPr>
    </w:p>
    <w:p w:rsidR="000119F9" w:rsidP="00987EBC" w:rsidRDefault="000119F9" w14:paraId="310AE3F1" w14:textId="77777777">
      <w:pPr>
        <w:rPr>
          <w:b/>
          <w:bCs/>
          <w:sz w:val="36"/>
          <w:szCs w:val="36"/>
        </w:rPr>
      </w:pPr>
    </w:p>
    <w:p w:rsidRPr="006A74B8" w:rsidR="00987EBC" w:rsidP="00987EBC" w:rsidRDefault="00987EBC" w14:paraId="1D9AF99E" w14:textId="2DF1D1D0">
      <w:pPr>
        <w:rPr>
          <w:b/>
          <w:bCs/>
          <w:sz w:val="36"/>
          <w:szCs w:val="36"/>
        </w:rPr>
      </w:pPr>
      <w:r w:rsidRPr="006A74B8">
        <w:rPr>
          <w:b/>
          <w:bCs/>
          <w:sz w:val="36"/>
          <w:szCs w:val="36"/>
        </w:rPr>
        <w:t xml:space="preserve">Development of our </w:t>
      </w:r>
      <w:proofErr w:type="spellStart"/>
      <w:r w:rsidRPr="006A74B8">
        <w:rPr>
          <w:b/>
          <w:bCs/>
          <w:sz w:val="36"/>
          <w:szCs w:val="36"/>
        </w:rPr>
        <w:t>Bí</w:t>
      </w:r>
      <w:proofErr w:type="spellEnd"/>
      <w:r w:rsidRPr="006A74B8">
        <w:rPr>
          <w:b/>
          <w:bCs/>
          <w:sz w:val="36"/>
          <w:szCs w:val="36"/>
        </w:rPr>
        <w:t xml:space="preserve"> </w:t>
      </w:r>
      <w:proofErr w:type="spellStart"/>
      <w:r w:rsidRPr="006A74B8">
        <w:rPr>
          <w:b/>
          <w:bCs/>
          <w:sz w:val="36"/>
          <w:szCs w:val="36"/>
        </w:rPr>
        <w:t>Cineálta</w:t>
      </w:r>
      <w:proofErr w:type="spellEnd"/>
      <w:r w:rsidRPr="006A74B8">
        <w:rPr>
          <w:b/>
          <w:bCs/>
          <w:sz w:val="36"/>
          <w:szCs w:val="36"/>
        </w:rPr>
        <w:t xml:space="preserve"> policy</w:t>
      </w:r>
    </w:p>
    <w:p w:rsidRPr="008D7156" w:rsidR="00987EBC" w:rsidP="00987EBC" w:rsidRDefault="00987EBC" w14:paraId="5D66EC0D" w14:textId="77777777">
      <w:pPr>
        <w:rPr>
          <w:sz w:val="32"/>
          <w:szCs w:val="32"/>
        </w:rPr>
      </w:pPr>
      <w:r w:rsidRPr="008D7156">
        <w:rPr>
          <w:sz w:val="32"/>
          <w:szCs w:val="32"/>
        </w:rPr>
        <w:t>All members of our school community were provided with the opportunity to input into the development/review of this policy.</w:t>
      </w:r>
    </w:p>
    <w:p w:rsidRPr="008D7156" w:rsidR="00987EBC" w:rsidP="00987EBC" w:rsidRDefault="00987EBC" w14:paraId="0B034964" w14:textId="5F42CB74">
      <w:pPr>
        <w:rPr>
          <w:sz w:val="32"/>
          <w:szCs w:val="32"/>
        </w:rPr>
      </w:pPr>
    </w:p>
    <w:tbl>
      <w:tblPr>
        <w:tblStyle w:val="TableGrid"/>
        <w:tblpPr w:leftFromText="180" w:rightFromText="180" w:vertAnchor="text" w:tblpYSpec="center"/>
        <w:tblW w:w="0" w:type="auto"/>
        <w:tblLook w:val="04A0" w:firstRow="1" w:lastRow="0" w:firstColumn="1" w:lastColumn="0" w:noHBand="0" w:noVBand="1"/>
      </w:tblPr>
      <w:tblGrid>
        <w:gridCol w:w="3080"/>
        <w:gridCol w:w="3081"/>
        <w:gridCol w:w="3081"/>
      </w:tblGrid>
      <w:tr w:rsidRPr="008D7156" w:rsidR="00987EBC" w:rsidTr="7614E149" w14:paraId="3546ACEC" w14:textId="77777777">
        <w:trPr>
          <w:trHeight w:val="624"/>
        </w:trPr>
        <w:tc>
          <w:tcPr>
            <w:tcW w:w="3080" w:type="dxa"/>
          </w:tcPr>
          <w:p w:rsidRPr="008D7156" w:rsidR="00987EBC" w:rsidP="00987EBC" w:rsidRDefault="00987EBC" w14:paraId="0B841ED7" w14:textId="77777777">
            <w:pPr>
              <w:rPr>
                <w:sz w:val="32"/>
                <w:szCs w:val="32"/>
              </w:rPr>
            </w:pPr>
          </w:p>
        </w:tc>
        <w:tc>
          <w:tcPr>
            <w:tcW w:w="3081" w:type="dxa"/>
            <w:vAlign w:val="center"/>
          </w:tcPr>
          <w:p w:rsidRPr="008D7156" w:rsidR="00987EBC" w:rsidP="00987EBC" w:rsidRDefault="00987EBC" w14:paraId="669FE849" w14:textId="77777777">
            <w:pPr>
              <w:jc w:val="center"/>
              <w:rPr>
                <w:b/>
                <w:bCs/>
                <w:sz w:val="32"/>
                <w:szCs w:val="32"/>
              </w:rPr>
            </w:pPr>
            <w:r w:rsidRPr="008D7156">
              <w:rPr>
                <w:b/>
                <w:bCs/>
                <w:sz w:val="32"/>
                <w:szCs w:val="32"/>
              </w:rPr>
              <w:t>Date Consulted</w:t>
            </w:r>
          </w:p>
        </w:tc>
        <w:tc>
          <w:tcPr>
            <w:tcW w:w="3081" w:type="dxa"/>
            <w:vAlign w:val="center"/>
          </w:tcPr>
          <w:p w:rsidRPr="008D7156" w:rsidR="00987EBC" w:rsidP="00987EBC" w:rsidRDefault="00987EBC" w14:paraId="1F9F171E" w14:textId="77777777">
            <w:pPr>
              <w:jc w:val="center"/>
              <w:rPr>
                <w:b/>
                <w:bCs/>
                <w:sz w:val="32"/>
                <w:szCs w:val="32"/>
              </w:rPr>
            </w:pPr>
            <w:r w:rsidRPr="008D7156">
              <w:rPr>
                <w:b/>
                <w:bCs/>
                <w:sz w:val="32"/>
                <w:szCs w:val="32"/>
              </w:rPr>
              <w:t>Method of Consultation</w:t>
            </w:r>
          </w:p>
        </w:tc>
      </w:tr>
      <w:tr w:rsidRPr="008D7156" w:rsidR="00987EBC" w:rsidTr="7614E149" w14:paraId="4457483D" w14:textId="77777777">
        <w:trPr>
          <w:trHeight w:val="624"/>
        </w:trPr>
        <w:tc>
          <w:tcPr>
            <w:tcW w:w="3080" w:type="dxa"/>
          </w:tcPr>
          <w:p w:rsidRPr="008D7156" w:rsidR="00987EBC" w:rsidP="00987EBC" w:rsidRDefault="00987EBC" w14:paraId="73649719" w14:textId="77777777">
            <w:pPr>
              <w:rPr>
                <w:b/>
                <w:bCs/>
                <w:sz w:val="32"/>
                <w:szCs w:val="32"/>
              </w:rPr>
            </w:pPr>
            <w:r w:rsidRPr="008D7156">
              <w:rPr>
                <w:b/>
                <w:bCs/>
                <w:sz w:val="32"/>
                <w:szCs w:val="32"/>
              </w:rPr>
              <w:t>School Staff</w:t>
            </w:r>
          </w:p>
        </w:tc>
        <w:tc>
          <w:tcPr>
            <w:tcW w:w="3081" w:type="dxa"/>
          </w:tcPr>
          <w:p w:rsidRPr="008D7156" w:rsidR="00987EBC" w:rsidP="00987EBC" w:rsidRDefault="17FC8821" w14:paraId="75059137" w14:textId="295E62E3">
            <w:pPr>
              <w:rPr>
                <w:sz w:val="32"/>
                <w:szCs w:val="32"/>
              </w:rPr>
            </w:pPr>
            <w:r w:rsidRPr="7614E149">
              <w:rPr>
                <w:sz w:val="32"/>
                <w:szCs w:val="32"/>
              </w:rPr>
              <w:t>June 2025</w:t>
            </w:r>
          </w:p>
        </w:tc>
        <w:tc>
          <w:tcPr>
            <w:tcW w:w="3081" w:type="dxa"/>
          </w:tcPr>
          <w:p w:rsidRPr="008D7156" w:rsidR="00987EBC" w:rsidP="00987EBC" w:rsidRDefault="094CEE87" w14:paraId="71A0E3FD" w14:textId="6EF2E78A">
            <w:pPr>
              <w:rPr>
                <w:sz w:val="32"/>
                <w:szCs w:val="32"/>
              </w:rPr>
            </w:pPr>
            <w:r w:rsidRPr="7614E149">
              <w:rPr>
                <w:sz w:val="32"/>
                <w:szCs w:val="32"/>
              </w:rPr>
              <w:t>Survey</w:t>
            </w:r>
          </w:p>
        </w:tc>
      </w:tr>
      <w:tr w:rsidRPr="008D7156" w:rsidR="00987EBC" w:rsidTr="7614E149" w14:paraId="68924411" w14:textId="77777777">
        <w:trPr>
          <w:trHeight w:val="624"/>
        </w:trPr>
        <w:tc>
          <w:tcPr>
            <w:tcW w:w="3080" w:type="dxa"/>
          </w:tcPr>
          <w:p w:rsidRPr="008D7156" w:rsidR="00987EBC" w:rsidP="00987EBC" w:rsidRDefault="00987EBC" w14:paraId="637B1237" w14:textId="77777777">
            <w:pPr>
              <w:rPr>
                <w:b/>
                <w:bCs/>
                <w:sz w:val="32"/>
                <w:szCs w:val="32"/>
              </w:rPr>
            </w:pPr>
            <w:r w:rsidRPr="008D7156">
              <w:rPr>
                <w:b/>
                <w:bCs/>
                <w:sz w:val="32"/>
                <w:szCs w:val="32"/>
              </w:rPr>
              <w:t>Pupils</w:t>
            </w:r>
          </w:p>
        </w:tc>
        <w:tc>
          <w:tcPr>
            <w:tcW w:w="3081" w:type="dxa"/>
          </w:tcPr>
          <w:p w:rsidRPr="008D7156" w:rsidR="00987EBC" w:rsidP="00987EBC" w:rsidRDefault="69DF4B7A" w14:paraId="0376C1D1" w14:textId="00708D74">
            <w:pPr>
              <w:rPr>
                <w:sz w:val="32"/>
                <w:szCs w:val="32"/>
              </w:rPr>
            </w:pPr>
            <w:r w:rsidRPr="7614E149">
              <w:rPr>
                <w:sz w:val="32"/>
                <w:szCs w:val="32"/>
              </w:rPr>
              <w:t>June 2025</w:t>
            </w:r>
          </w:p>
        </w:tc>
        <w:tc>
          <w:tcPr>
            <w:tcW w:w="3081" w:type="dxa"/>
          </w:tcPr>
          <w:p w:rsidRPr="008D7156" w:rsidR="00987EBC" w:rsidP="00987EBC" w:rsidRDefault="20024F84" w14:paraId="7DF62FBC" w14:textId="107CA83B">
            <w:pPr>
              <w:rPr>
                <w:sz w:val="32"/>
                <w:szCs w:val="32"/>
              </w:rPr>
            </w:pPr>
            <w:r w:rsidRPr="7614E149">
              <w:rPr>
                <w:sz w:val="32"/>
                <w:szCs w:val="32"/>
              </w:rPr>
              <w:t>Survey</w:t>
            </w:r>
          </w:p>
        </w:tc>
      </w:tr>
      <w:tr w:rsidRPr="008D7156" w:rsidR="00987EBC" w:rsidTr="7614E149" w14:paraId="1B99F7B6" w14:textId="77777777">
        <w:trPr>
          <w:trHeight w:val="624"/>
        </w:trPr>
        <w:tc>
          <w:tcPr>
            <w:tcW w:w="3080" w:type="dxa"/>
          </w:tcPr>
          <w:p w:rsidRPr="008D7156" w:rsidR="00987EBC" w:rsidP="00987EBC" w:rsidRDefault="00987EBC" w14:paraId="4E4A3B48" w14:textId="77777777">
            <w:pPr>
              <w:rPr>
                <w:b/>
                <w:bCs/>
                <w:sz w:val="32"/>
                <w:szCs w:val="32"/>
              </w:rPr>
            </w:pPr>
            <w:r w:rsidRPr="008D7156">
              <w:rPr>
                <w:b/>
                <w:bCs/>
                <w:sz w:val="32"/>
                <w:szCs w:val="32"/>
              </w:rPr>
              <w:t>Parents</w:t>
            </w:r>
          </w:p>
        </w:tc>
        <w:tc>
          <w:tcPr>
            <w:tcW w:w="3081" w:type="dxa"/>
          </w:tcPr>
          <w:p w:rsidRPr="008D7156" w:rsidR="00987EBC" w:rsidP="00987EBC" w:rsidRDefault="72586298" w14:paraId="10D123B5" w14:textId="0A3754E9">
            <w:pPr>
              <w:rPr>
                <w:sz w:val="32"/>
                <w:szCs w:val="32"/>
              </w:rPr>
            </w:pPr>
            <w:r w:rsidRPr="7614E149">
              <w:rPr>
                <w:sz w:val="32"/>
                <w:szCs w:val="32"/>
              </w:rPr>
              <w:t>June 2025</w:t>
            </w:r>
          </w:p>
        </w:tc>
        <w:tc>
          <w:tcPr>
            <w:tcW w:w="3081" w:type="dxa"/>
          </w:tcPr>
          <w:p w:rsidRPr="008D7156" w:rsidR="00987EBC" w:rsidP="00987EBC" w:rsidRDefault="56DAC3EA" w14:paraId="42539578" w14:textId="374C660D">
            <w:pPr>
              <w:rPr>
                <w:sz w:val="32"/>
                <w:szCs w:val="32"/>
              </w:rPr>
            </w:pPr>
            <w:r w:rsidRPr="7614E149">
              <w:rPr>
                <w:sz w:val="32"/>
                <w:szCs w:val="32"/>
              </w:rPr>
              <w:t>Survey</w:t>
            </w:r>
          </w:p>
        </w:tc>
      </w:tr>
      <w:tr w:rsidRPr="008D7156" w:rsidR="00987EBC" w:rsidTr="7614E149" w14:paraId="79413554" w14:textId="77777777">
        <w:trPr>
          <w:trHeight w:val="624"/>
        </w:trPr>
        <w:tc>
          <w:tcPr>
            <w:tcW w:w="3080" w:type="dxa"/>
          </w:tcPr>
          <w:p w:rsidRPr="008D7156" w:rsidR="00987EBC" w:rsidP="00987EBC" w:rsidRDefault="00987EBC" w14:paraId="7CC0AFCB" w14:textId="77777777">
            <w:pPr>
              <w:rPr>
                <w:b/>
                <w:bCs/>
                <w:sz w:val="32"/>
                <w:szCs w:val="32"/>
              </w:rPr>
            </w:pPr>
            <w:r w:rsidRPr="008D7156">
              <w:rPr>
                <w:b/>
                <w:bCs/>
                <w:sz w:val="32"/>
                <w:szCs w:val="32"/>
              </w:rPr>
              <w:t>Board of Management</w:t>
            </w:r>
          </w:p>
        </w:tc>
        <w:tc>
          <w:tcPr>
            <w:tcW w:w="3081" w:type="dxa"/>
          </w:tcPr>
          <w:p w:rsidRPr="008D7156" w:rsidR="00987EBC" w:rsidP="00987EBC" w:rsidRDefault="67151F81" w14:paraId="0725052C" w14:textId="32216C1F">
            <w:pPr>
              <w:rPr>
                <w:sz w:val="32"/>
                <w:szCs w:val="32"/>
              </w:rPr>
            </w:pPr>
            <w:r w:rsidRPr="7614E149">
              <w:rPr>
                <w:sz w:val="32"/>
                <w:szCs w:val="32"/>
              </w:rPr>
              <w:t>June 2025</w:t>
            </w:r>
          </w:p>
        </w:tc>
        <w:tc>
          <w:tcPr>
            <w:tcW w:w="3081" w:type="dxa"/>
          </w:tcPr>
          <w:p w:rsidRPr="008D7156" w:rsidR="00987EBC" w:rsidP="00987EBC" w:rsidRDefault="67151F81" w14:paraId="3244175E" w14:textId="7F5A9611">
            <w:pPr>
              <w:rPr>
                <w:sz w:val="32"/>
                <w:szCs w:val="32"/>
              </w:rPr>
            </w:pPr>
            <w:r w:rsidRPr="7614E149">
              <w:rPr>
                <w:sz w:val="32"/>
                <w:szCs w:val="32"/>
              </w:rPr>
              <w:t>Board meeting consultation</w:t>
            </w:r>
          </w:p>
        </w:tc>
      </w:tr>
      <w:tr w:rsidRPr="008D7156" w:rsidR="00987EBC" w:rsidTr="7614E149" w14:paraId="6CA19A7F" w14:textId="77777777">
        <w:trPr>
          <w:trHeight w:val="624"/>
        </w:trPr>
        <w:tc>
          <w:tcPr>
            <w:tcW w:w="3080" w:type="dxa"/>
          </w:tcPr>
          <w:p w:rsidRPr="008D7156" w:rsidR="00987EBC" w:rsidP="00987EBC" w:rsidRDefault="00987EBC" w14:paraId="55A7E2F5" w14:textId="77777777">
            <w:pPr>
              <w:rPr>
                <w:b/>
                <w:bCs/>
                <w:sz w:val="32"/>
                <w:szCs w:val="32"/>
              </w:rPr>
            </w:pPr>
            <w:r w:rsidRPr="008D7156">
              <w:rPr>
                <w:b/>
                <w:bCs/>
                <w:sz w:val="32"/>
                <w:szCs w:val="32"/>
              </w:rPr>
              <w:t xml:space="preserve">Wider School Community </w:t>
            </w:r>
            <w:proofErr w:type="spellStart"/>
            <w:r w:rsidRPr="008D7156">
              <w:rPr>
                <w:b/>
                <w:bCs/>
                <w:sz w:val="32"/>
                <w:szCs w:val="32"/>
              </w:rPr>
              <w:t>eg</w:t>
            </w:r>
            <w:proofErr w:type="spellEnd"/>
            <w:r w:rsidRPr="008D7156">
              <w:rPr>
                <w:b/>
                <w:bCs/>
                <w:sz w:val="32"/>
                <w:szCs w:val="32"/>
              </w:rPr>
              <w:t>, Bus drivers</w:t>
            </w:r>
          </w:p>
        </w:tc>
        <w:tc>
          <w:tcPr>
            <w:tcW w:w="3081" w:type="dxa"/>
          </w:tcPr>
          <w:p w:rsidRPr="008D7156" w:rsidR="00987EBC" w:rsidP="00987EBC" w:rsidRDefault="00987EBC" w14:paraId="24BAAC32" w14:textId="77777777">
            <w:pPr>
              <w:rPr>
                <w:sz w:val="32"/>
                <w:szCs w:val="32"/>
              </w:rPr>
            </w:pPr>
            <w:r w:rsidRPr="008D7156">
              <w:rPr>
                <w:sz w:val="32"/>
                <w:szCs w:val="32"/>
              </w:rPr>
              <w:t>N/A</w:t>
            </w:r>
          </w:p>
        </w:tc>
        <w:tc>
          <w:tcPr>
            <w:tcW w:w="3081" w:type="dxa"/>
          </w:tcPr>
          <w:p w:rsidRPr="008D7156" w:rsidR="00987EBC" w:rsidP="00987EBC" w:rsidRDefault="00987EBC" w14:paraId="286CAFD1" w14:textId="77777777">
            <w:pPr>
              <w:rPr>
                <w:sz w:val="32"/>
                <w:szCs w:val="32"/>
              </w:rPr>
            </w:pPr>
          </w:p>
        </w:tc>
      </w:tr>
      <w:tr w:rsidRPr="008D7156" w:rsidR="00987EBC" w:rsidTr="7614E149" w14:paraId="6EF58D26" w14:textId="77777777">
        <w:trPr>
          <w:trHeight w:val="624"/>
        </w:trPr>
        <w:tc>
          <w:tcPr>
            <w:tcW w:w="3080" w:type="dxa"/>
          </w:tcPr>
          <w:p w:rsidRPr="008D7156" w:rsidR="00987EBC" w:rsidP="00987EBC" w:rsidRDefault="00987EBC" w14:paraId="587858D4" w14:textId="7BFDDCDB">
            <w:pPr>
              <w:rPr>
                <w:b/>
                <w:bCs/>
                <w:sz w:val="32"/>
                <w:szCs w:val="32"/>
              </w:rPr>
            </w:pPr>
            <w:r w:rsidRPr="008D7156">
              <w:rPr>
                <w:b/>
                <w:bCs/>
                <w:sz w:val="32"/>
                <w:szCs w:val="32"/>
              </w:rPr>
              <w:t>Policy approved:</w:t>
            </w:r>
          </w:p>
        </w:tc>
        <w:tc>
          <w:tcPr>
            <w:tcW w:w="3081" w:type="dxa"/>
          </w:tcPr>
          <w:p w:rsidRPr="008D7156" w:rsidR="00987EBC" w:rsidP="00987EBC" w:rsidRDefault="3C817EF3" w14:paraId="1BF4B2BB" w14:textId="5A80CDB4">
            <w:pPr>
              <w:rPr>
                <w:sz w:val="32"/>
                <w:szCs w:val="32"/>
              </w:rPr>
            </w:pPr>
            <w:r w:rsidRPr="7614E149">
              <w:rPr>
                <w:sz w:val="32"/>
                <w:szCs w:val="32"/>
              </w:rPr>
              <w:t>June 2025</w:t>
            </w:r>
          </w:p>
        </w:tc>
        <w:tc>
          <w:tcPr>
            <w:tcW w:w="3081" w:type="dxa"/>
          </w:tcPr>
          <w:p w:rsidRPr="008D7156" w:rsidR="00987EBC" w:rsidP="00987EBC" w:rsidRDefault="00987EBC" w14:paraId="15797120" w14:textId="77777777">
            <w:pPr>
              <w:rPr>
                <w:sz w:val="32"/>
                <w:szCs w:val="32"/>
              </w:rPr>
            </w:pPr>
          </w:p>
        </w:tc>
      </w:tr>
      <w:tr w:rsidRPr="008D7156" w:rsidR="00987EBC" w:rsidTr="7614E149" w14:paraId="0C2C2677" w14:textId="77777777">
        <w:trPr>
          <w:trHeight w:val="624"/>
        </w:trPr>
        <w:tc>
          <w:tcPr>
            <w:tcW w:w="3080" w:type="dxa"/>
          </w:tcPr>
          <w:p w:rsidRPr="008D7156" w:rsidR="00987EBC" w:rsidP="00987EBC" w:rsidRDefault="00987EBC" w14:paraId="5F35ED17" w14:textId="70B6CB29">
            <w:pPr>
              <w:rPr>
                <w:b/>
                <w:bCs/>
                <w:sz w:val="32"/>
                <w:szCs w:val="32"/>
              </w:rPr>
            </w:pPr>
            <w:r w:rsidRPr="008D7156">
              <w:rPr>
                <w:b/>
                <w:bCs/>
                <w:sz w:val="32"/>
                <w:szCs w:val="32"/>
              </w:rPr>
              <w:t>Policy Reviewed:</w:t>
            </w:r>
          </w:p>
        </w:tc>
        <w:tc>
          <w:tcPr>
            <w:tcW w:w="3081" w:type="dxa"/>
          </w:tcPr>
          <w:p w:rsidRPr="008D7156" w:rsidR="00987EBC" w:rsidP="00987EBC" w:rsidRDefault="0E23237E" w14:paraId="32D569C4" w14:textId="0E44DFB7">
            <w:pPr>
              <w:rPr>
                <w:sz w:val="32"/>
                <w:szCs w:val="32"/>
              </w:rPr>
            </w:pPr>
            <w:r w:rsidRPr="7614E149">
              <w:rPr>
                <w:sz w:val="32"/>
                <w:szCs w:val="32"/>
              </w:rPr>
              <w:t xml:space="preserve">October 2025 </w:t>
            </w:r>
          </w:p>
        </w:tc>
        <w:tc>
          <w:tcPr>
            <w:tcW w:w="3081" w:type="dxa"/>
          </w:tcPr>
          <w:p w:rsidRPr="008D7156" w:rsidR="00987EBC" w:rsidP="00987EBC" w:rsidRDefault="00987EBC" w14:paraId="404758F3" w14:textId="77777777">
            <w:pPr>
              <w:rPr>
                <w:sz w:val="32"/>
                <w:szCs w:val="32"/>
              </w:rPr>
            </w:pPr>
          </w:p>
        </w:tc>
      </w:tr>
    </w:tbl>
    <w:p w:rsidRPr="00FD3D81" w:rsidR="003910C7" w:rsidP="4165D08A" w:rsidRDefault="003910C7" w14:paraId="60F9F67B" w14:textId="1EA51081">
      <w:pPr>
        <w:rPr>
          <w:b w:val="1"/>
          <w:bCs w:val="1"/>
          <w:sz w:val="36"/>
          <w:szCs w:val="36"/>
        </w:rPr>
      </w:pPr>
      <w:r w:rsidRPr="4165D08A" w:rsidR="00987EBC">
        <w:rPr>
          <w:b w:val="1"/>
          <w:bCs w:val="1"/>
          <w:sz w:val="36"/>
          <w:szCs w:val="36"/>
        </w:rPr>
        <w:t>Preventing Bullying Behaviour</w:t>
      </w:r>
    </w:p>
    <w:p w:rsidRPr="000119F9" w:rsidR="000119F9" w:rsidP="000119F9" w:rsidRDefault="008C6B01" w14:paraId="4BF1B8F2" w14:textId="6FDE6C3F">
      <w:pPr>
        <w:spacing w:line="360" w:lineRule="auto"/>
        <w:rPr>
          <w:sz w:val="32"/>
          <w:szCs w:val="32"/>
        </w:rPr>
      </w:pPr>
      <w:r w:rsidRPr="008C6B01">
        <w:rPr>
          <w:sz w:val="32"/>
          <w:szCs w:val="32"/>
        </w:rPr>
        <w:t>In developing the preventative strategies which this school will use to prevent all forms of bullying behaviour, we come from the context of our Catholic ethos, where inclusivity permeates our school in a real way.</w:t>
      </w:r>
      <w:r w:rsidRPr="00BF6717" w:rsidR="00BF6717">
        <w:t xml:space="preserve"> </w:t>
      </w:r>
      <w:r w:rsidRPr="00BF6717" w:rsidR="00BF6717">
        <w:rPr>
          <w:sz w:val="32"/>
          <w:szCs w:val="32"/>
        </w:rPr>
        <w:t>This school takes positive steps to ensure that the culture of the school is one which welcomes a respectful dialogue and encounter with diversity and difference by ensuring that prevention and inclusivity strategies are given priority and discussed regularly at our board of management and staff meetings.</w:t>
      </w:r>
      <w:r w:rsidRPr="000119F9" w:rsidR="000119F9">
        <w:t xml:space="preserve"> </w:t>
      </w:r>
      <w:r w:rsidRPr="000119F9" w:rsidR="000119F9">
        <w:rPr>
          <w:sz w:val="32"/>
          <w:szCs w:val="32"/>
        </w:rPr>
        <w:t>The dignity and the wellbeing of the individual person is of paramount concern in our Christian response. This school will listen closely to and dialogue with parents, thereby building a relationship of mutual understanding, respect, trust and confidence.</w:t>
      </w:r>
    </w:p>
    <w:p w:rsidR="000119F9" w:rsidP="000119F9" w:rsidRDefault="000119F9" w14:paraId="7E0C2604" w14:textId="6592E627">
      <w:pPr>
        <w:spacing w:line="360" w:lineRule="auto"/>
        <w:rPr>
          <w:sz w:val="32"/>
          <w:szCs w:val="32"/>
        </w:rPr>
      </w:pPr>
      <w:r w:rsidRPr="000119F9">
        <w:rPr>
          <w:sz w:val="32"/>
          <w:szCs w:val="32"/>
        </w:rPr>
        <w:t xml:space="preserve">In continuing to develop prevention strategies, this school will listen to young people and parents, to help establish their </w:t>
      </w:r>
      <w:proofErr w:type="gramStart"/>
      <w:r w:rsidRPr="000119F9">
        <w:rPr>
          <w:sz w:val="32"/>
          <w:szCs w:val="32"/>
        </w:rPr>
        <w:t>particular context</w:t>
      </w:r>
      <w:proofErr w:type="gramEnd"/>
      <w:r w:rsidRPr="000119F9">
        <w:rPr>
          <w:sz w:val="32"/>
          <w:szCs w:val="32"/>
        </w:rPr>
        <w:t xml:space="preserve"> and needs. Frequent periods of reflection and further engagement by the school, young people and parents, will be used to discern appropriate supports for young people in this school and to help inform future prevention strategies.</w:t>
      </w:r>
    </w:p>
    <w:p w:rsidRPr="000119F9" w:rsidR="000119F9" w:rsidP="000119F9" w:rsidRDefault="000119F9" w14:paraId="095F10C0" w14:textId="77777777">
      <w:pPr>
        <w:spacing w:line="360" w:lineRule="auto"/>
        <w:rPr>
          <w:rFonts w:ascii="Times New Roman" w:hAnsi="Times New Roman" w:cs="Times New Roman"/>
        </w:rPr>
      </w:pPr>
    </w:p>
    <w:p w:rsidRPr="008D7156" w:rsidR="00235C35" w:rsidP="00987EBC" w:rsidRDefault="00987EBC" w14:paraId="63B73497" w14:textId="226B9192">
      <w:pPr>
        <w:rPr>
          <w:b/>
          <w:bCs/>
          <w:sz w:val="32"/>
          <w:szCs w:val="32"/>
        </w:rPr>
      </w:pPr>
      <w:r w:rsidRPr="008D7156">
        <w:rPr>
          <w:b/>
          <w:bCs/>
          <w:sz w:val="32"/>
          <w:szCs w:val="32"/>
        </w:rPr>
        <w:t>1.</w:t>
      </w:r>
      <w:r w:rsidRPr="008D7156">
        <w:rPr>
          <w:b/>
          <w:bCs/>
          <w:sz w:val="32"/>
          <w:szCs w:val="32"/>
        </w:rPr>
        <w:tab/>
      </w:r>
      <w:r w:rsidRPr="008D7156">
        <w:rPr>
          <w:b/>
          <w:bCs/>
          <w:sz w:val="32"/>
          <w:szCs w:val="32"/>
        </w:rPr>
        <w:t>General Prevention Strategies</w:t>
      </w:r>
    </w:p>
    <w:p w:rsidRPr="008D7156" w:rsidR="00987EBC" w:rsidP="00987EBC" w:rsidRDefault="00987EBC" w14:paraId="1A879837" w14:textId="77777777">
      <w:pPr>
        <w:ind w:left="720"/>
        <w:rPr>
          <w:i/>
          <w:iCs/>
          <w:sz w:val="32"/>
          <w:szCs w:val="32"/>
        </w:rPr>
      </w:pPr>
      <w:r w:rsidRPr="008D7156">
        <w:rPr>
          <w:i/>
          <w:iCs/>
          <w:sz w:val="32"/>
          <w:szCs w:val="32"/>
        </w:rPr>
        <w:t>Creating an Inclusive School Culture</w:t>
      </w:r>
    </w:p>
    <w:p w:rsidRPr="008D7156" w:rsidR="00987EBC" w:rsidP="00987EBC" w:rsidRDefault="00987EBC" w14:paraId="2B7C29F6" w14:textId="33B583EE">
      <w:pPr>
        <w:pStyle w:val="ListParagraph"/>
        <w:numPr>
          <w:ilvl w:val="0"/>
          <w:numId w:val="1"/>
        </w:numPr>
        <w:rPr>
          <w:sz w:val="32"/>
          <w:szCs w:val="32"/>
        </w:rPr>
      </w:pPr>
      <w:r w:rsidRPr="008D7156">
        <w:rPr>
          <w:sz w:val="32"/>
          <w:szCs w:val="32"/>
        </w:rPr>
        <w:t>Whole-School Anti-Bullying Policy: Ensure the anti-bullying/</w:t>
      </w:r>
      <w:proofErr w:type="spellStart"/>
      <w:r w:rsidRPr="008D7156">
        <w:rPr>
          <w:sz w:val="32"/>
          <w:szCs w:val="32"/>
        </w:rPr>
        <w:t>Bí</w:t>
      </w:r>
      <w:proofErr w:type="spellEnd"/>
      <w:r w:rsidR="008C6B01">
        <w:rPr>
          <w:sz w:val="32"/>
          <w:szCs w:val="32"/>
        </w:rPr>
        <w:t xml:space="preserve"> </w:t>
      </w:r>
      <w:proofErr w:type="spellStart"/>
      <w:r w:rsidRPr="008D7156">
        <w:rPr>
          <w:sz w:val="32"/>
          <w:szCs w:val="32"/>
        </w:rPr>
        <w:t>Cinéalta</w:t>
      </w:r>
      <w:proofErr w:type="spellEnd"/>
      <w:r w:rsidRPr="008D7156">
        <w:rPr>
          <w:sz w:val="32"/>
          <w:szCs w:val="32"/>
        </w:rPr>
        <w:t xml:space="preserve"> policy clearly defines and addresses all forms of bullying, including online, homophobic, transphobic, racist, and sexist bullying, as well as sexual harassment. The policy is widely accessible to pupils, parents, and staff.</w:t>
      </w:r>
    </w:p>
    <w:p w:rsidRPr="00C76F11" w:rsidR="00987EBC" w:rsidP="00987EBC" w:rsidRDefault="00987EBC" w14:paraId="1012EC70" w14:textId="7F7A4B60">
      <w:pPr>
        <w:pStyle w:val="ListParagraph"/>
        <w:numPr>
          <w:ilvl w:val="0"/>
          <w:numId w:val="1"/>
        </w:numPr>
        <w:rPr>
          <w:sz w:val="32"/>
          <w:szCs w:val="32"/>
        </w:rPr>
      </w:pPr>
      <w:r w:rsidRPr="008D7156">
        <w:rPr>
          <w:sz w:val="32"/>
          <w:szCs w:val="32"/>
        </w:rPr>
        <w:t>School Mission and Values: Embed respect, inclusion, and diversity into the school's mission statement and daily practices. Regularly communicate these values through assemblies, newsletters, and classroom activities.</w:t>
      </w:r>
    </w:p>
    <w:p w:rsidRPr="008D7156" w:rsidR="00987EBC" w:rsidP="00987EBC" w:rsidRDefault="00987EBC" w14:paraId="30E01C43" w14:textId="77777777">
      <w:pPr>
        <w:ind w:left="720"/>
        <w:rPr>
          <w:i/>
          <w:iCs/>
          <w:sz w:val="32"/>
          <w:szCs w:val="32"/>
        </w:rPr>
      </w:pPr>
      <w:r w:rsidRPr="008D7156">
        <w:rPr>
          <w:i/>
          <w:iCs/>
          <w:sz w:val="32"/>
          <w:szCs w:val="32"/>
        </w:rPr>
        <w:t>Social-Emotional Learning (SEL)</w:t>
      </w:r>
    </w:p>
    <w:p w:rsidRPr="008D7156" w:rsidR="00987EBC" w:rsidP="00987EBC" w:rsidRDefault="00987EBC" w14:paraId="3AF9BFF0" w14:textId="77777777">
      <w:pPr>
        <w:pStyle w:val="ListParagraph"/>
        <w:numPr>
          <w:ilvl w:val="0"/>
          <w:numId w:val="2"/>
        </w:numPr>
        <w:rPr>
          <w:sz w:val="32"/>
          <w:szCs w:val="32"/>
        </w:rPr>
      </w:pPr>
      <w:r w:rsidRPr="008D7156">
        <w:rPr>
          <w:sz w:val="32"/>
          <w:szCs w:val="32"/>
        </w:rPr>
        <w:t>Incorporate SEL Programs: Integrate SEL programs into the curriculum to teach pupils empathy, emotional regulation, and respectful communication. This can help prevent bullying by fostering a culture of kindness and understanding.</w:t>
      </w:r>
    </w:p>
    <w:p w:rsidRPr="000119F9" w:rsidR="00987EBC" w:rsidP="00987EBC" w:rsidRDefault="00987EBC" w14:paraId="3DEB9737" w14:textId="45704737">
      <w:pPr>
        <w:pStyle w:val="ListParagraph"/>
        <w:numPr>
          <w:ilvl w:val="0"/>
          <w:numId w:val="2"/>
        </w:numPr>
        <w:rPr>
          <w:sz w:val="32"/>
          <w:szCs w:val="32"/>
        </w:rPr>
      </w:pPr>
      <w:r w:rsidRPr="008D7156">
        <w:rPr>
          <w:sz w:val="32"/>
          <w:szCs w:val="32"/>
        </w:rPr>
        <w:t>Conflict Resolution Training: Provide pupils with training on conflict resolution (Friends for Life) and effective communication skills to reduce the likelihood of conflicts escalating into bullying.</w:t>
      </w:r>
    </w:p>
    <w:p w:rsidRPr="008D7156" w:rsidR="00987EBC" w:rsidP="00987EBC" w:rsidRDefault="00987EBC" w14:paraId="1214E5E6" w14:textId="77777777">
      <w:pPr>
        <w:rPr>
          <w:sz w:val="32"/>
          <w:szCs w:val="32"/>
        </w:rPr>
      </w:pPr>
      <w:r w:rsidRPr="008D7156">
        <w:rPr>
          <w:sz w:val="32"/>
          <w:szCs w:val="32"/>
        </w:rPr>
        <w:t>2.</w:t>
      </w:r>
      <w:r w:rsidRPr="008D7156">
        <w:rPr>
          <w:sz w:val="32"/>
          <w:szCs w:val="32"/>
        </w:rPr>
        <w:tab/>
      </w:r>
      <w:r w:rsidRPr="008D7156">
        <w:rPr>
          <w:b/>
          <w:bCs/>
          <w:sz w:val="32"/>
          <w:szCs w:val="32"/>
        </w:rPr>
        <w:t>Prevention of Online Bullying (Cyberbullying)</w:t>
      </w:r>
    </w:p>
    <w:p w:rsidRPr="008D7156" w:rsidR="00987EBC" w:rsidP="00987EBC" w:rsidRDefault="00987EBC" w14:paraId="4CEB44AA" w14:textId="77777777">
      <w:pPr>
        <w:ind w:left="720"/>
        <w:rPr>
          <w:i/>
          <w:iCs/>
          <w:sz w:val="32"/>
          <w:szCs w:val="32"/>
        </w:rPr>
      </w:pPr>
      <w:r w:rsidRPr="008D7156">
        <w:rPr>
          <w:i/>
          <w:iCs/>
          <w:sz w:val="32"/>
          <w:szCs w:val="32"/>
        </w:rPr>
        <w:t>Digital Citizenship Education</w:t>
      </w:r>
    </w:p>
    <w:p w:rsidRPr="008D7156" w:rsidR="00987EBC" w:rsidP="00987EBC" w:rsidRDefault="00987EBC" w14:paraId="76604B8A" w14:textId="77777777">
      <w:pPr>
        <w:pStyle w:val="ListParagraph"/>
        <w:numPr>
          <w:ilvl w:val="0"/>
          <w:numId w:val="5"/>
        </w:numPr>
        <w:rPr>
          <w:sz w:val="32"/>
          <w:szCs w:val="32"/>
        </w:rPr>
      </w:pPr>
      <w:r w:rsidRPr="008D7156">
        <w:rPr>
          <w:sz w:val="32"/>
          <w:szCs w:val="32"/>
        </w:rPr>
        <w:t>Curriculum on Digital Safety: Integrate digital citizenship education into the curriculum, teaching pupils about responsible online behaviour, the consequences of cyberbullying, and how to protect themselves online.</w:t>
      </w:r>
    </w:p>
    <w:p w:rsidRPr="008D7156" w:rsidR="00987EBC" w:rsidP="00987EBC" w:rsidRDefault="00987EBC" w14:paraId="0A5AE713" w14:textId="39C5DA9B">
      <w:pPr>
        <w:pStyle w:val="ListParagraph"/>
        <w:numPr>
          <w:ilvl w:val="0"/>
          <w:numId w:val="5"/>
        </w:numPr>
        <w:rPr>
          <w:sz w:val="32"/>
          <w:szCs w:val="32"/>
        </w:rPr>
      </w:pPr>
      <w:r w:rsidRPr="008D7156">
        <w:rPr>
          <w:sz w:val="32"/>
          <w:szCs w:val="32"/>
        </w:rPr>
        <w:t xml:space="preserve">Workshops on Online Etiquette: Offer regular workshops for pupils and parents on online etiquette, the risks of </w:t>
      </w:r>
      <w:r w:rsidRPr="008D7156">
        <w:rPr>
          <w:sz w:val="32"/>
          <w:szCs w:val="32"/>
        </w:rPr>
        <w:t>social media, and how to report cyberbullying. Include discussions on privacy settings and the importance of respectful online communication. (Online Safety Day)</w:t>
      </w:r>
    </w:p>
    <w:p w:rsidRPr="008D7156" w:rsidR="00987EBC" w:rsidP="00987EBC" w:rsidRDefault="00987EBC" w14:paraId="147CF332" w14:textId="77777777">
      <w:pPr>
        <w:ind w:left="720"/>
        <w:rPr>
          <w:i/>
          <w:iCs/>
          <w:sz w:val="32"/>
          <w:szCs w:val="32"/>
        </w:rPr>
      </w:pPr>
      <w:r w:rsidRPr="008D7156">
        <w:rPr>
          <w:i/>
          <w:iCs/>
          <w:sz w:val="32"/>
          <w:szCs w:val="32"/>
        </w:rPr>
        <w:t>Monitoring and Reporting</w:t>
      </w:r>
    </w:p>
    <w:p w:rsidRPr="008D7156" w:rsidR="00987EBC" w:rsidP="00987EBC" w:rsidRDefault="00987EBC" w14:paraId="22D0FA4D" w14:textId="77777777">
      <w:pPr>
        <w:pStyle w:val="ListParagraph"/>
        <w:numPr>
          <w:ilvl w:val="0"/>
          <w:numId w:val="4"/>
        </w:numPr>
        <w:rPr>
          <w:sz w:val="32"/>
          <w:szCs w:val="32"/>
        </w:rPr>
      </w:pPr>
      <w:r w:rsidRPr="008D7156">
        <w:rPr>
          <w:sz w:val="32"/>
          <w:szCs w:val="32"/>
        </w:rPr>
        <w:t>Anonymous Reporting Tools: Provide tools for pupils to anonymously report cyberbullying incidents. Ensure these tools are easily accessible and well-publicised.</w:t>
      </w:r>
    </w:p>
    <w:p w:rsidRPr="000119F9" w:rsidR="00987EBC" w:rsidP="00987EBC" w:rsidRDefault="00987EBC" w14:paraId="566B81D7" w14:textId="0307391D">
      <w:pPr>
        <w:pStyle w:val="ListParagraph"/>
        <w:numPr>
          <w:ilvl w:val="0"/>
          <w:numId w:val="4"/>
        </w:numPr>
        <w:rPr>
          <w:sz w:val="32"/>
          <w:szCs w:val="32"/>
        </w:rPr>
      </w:pPr>
      <w:r w:rsidRPr="008D7156">
        <w:rPr>
          <w:sz w:val="32"/>
          <w:szCs w:val="32"/>
        </w:rPr>
        <w:t>Monitoring School-Issued Devices: Implement monitoring software on school-issued devices to detect and address inappropriate online behaviour. Ensure compliance with GDPR and other relevant privacy laws.</w:t>
      </w:r>
    </w:p>
    <w:p w:rsidRPr="008D7156" w:rsidR="00987EBC" w:rsidP="00987EBC" w:rsidRDefault="00987EBC" w14:paraId="7560E98C" w14:textId="77777777">
      <w:pPr>
        <w:rPr>
          <w:sz w:val="32"/>
          <w:szCs w:val="32"/>
        </w:rPr>
      </w:pPr>
      <w:r w:rsidRPr="008D7156">
        <w:rPr>
          <w:sz w:val="32"/>
          <w:szCs w:val="32"/>
        </w:rPr>
        <w:t>3.</w:t>
      </w:r>
      <w:r w:rsidRPr="008D7156">
        <w:rPr>
          <w:sz w:val="32"/>
          <w:szCs w:val="32"/>
        </w:rPr>
        <w:tab/>
      </w:r>
      <w:r w:rsidRPr="008D7156">
        <w:rPr>
          <w:b/>
          <w:bCs/>
          <w:sz w:val="32"/>
          <w:szCs w:val="32"/>
        </w:rPr>
        <w:t>Prevention of Homophobic and Transphobic Bullying</w:t>
      </w:r>
    </w:p>
    <w:p w:rsidRPr="008D7156" w:rsidR="0022385D" w:rsidP="0022385D" w:rsidRDefault="00987EBC" w14:paraId="76E17B98" w14:textId="77777777">
      <w:pPr>
        <w:ind w:left="720"/>
        <w:rPr>
          <w:i/>
          <w:iCs/>
          <w:sz w:val="32"/>
          <w:szCs w:val="32"/>
        </w:rPr>
      </w:pPr>
      <w:r w:rsidRPr="008D7156">
        <w:rPr>
          <w:i/>
          <w:iCs/>
          <w:sz w:val="32"/>
          <w:szCs w:val="32"/>
        </w:rPr>
        <w:t>Education and Awareness</w:t>
      </w:r>
    </w:p>
    <w:p w:rsidRPr="008D7156" w:rsidR="00987EBC" w:rsidP="0022385D" w:rsidRDefault="00987EBC" w14:paraId="7B2B017A" w14:textId="7418CF9C">
      <w:pPr>
        <w:pStyle w:val="ListParagraph"/>
        <w:numPr>
          <w:ilvl w:val="0"/>
          <w:numId w:val="6"/>
        </w:numPr>
        <w:rPr>
          <w:sz w:val="32"/>
          <w:szCs w:val="32"/>
        </w:rPr>
      </w:pPr>
      <w:r w:rsidRPr="008D7156">
        <w:rPr>
          <w:sz w:val="32"/>
          <w:szCs w:val="32"/>
        </w:rPr>
        <w:t>Inclusive Curriculum: Incorporate LGBTQ+ topics into the curriculum across subjects to normalize diverse identities and reduce stigma. Include literature, history, and social studies content that reflects the experiences of LGBTQ+ individuals.</w:t>
      </w:r>
    </w:p>
    <w:p w:rsidRPr="008D7156" w:rsidR="0022385D" w:rsidP="0022385D" w:rsidRDefault="00987EBC" w14:paraId="6E6B36B2" w14:textId="77777777">
      <w:pPr>
        <w:ind w:left="720"/>
        <w:rPr>
          <w:i/>
          <w:iCs/>
          <w:sz w:val="32"/>
          <w:szCs w:val="32"/>
        </w:rPr>
      </w:pPr>
      <w:r w:rsidRPr="008D7156">
        <w:rPr>
          <w:i/>
          <w:iCs/>
          <w:sz w:val="32"/>
          <w:szCs w:val="32"/>
        </w:rPr>
        <w:t>Support Structures</w:t>
      </w:r>
    </w:p>
    <w:p w:rsidRPr="000119F9" w:rsidR="00987EBC" w:rsidP="00987EBC" w:rsidRDefault="00987EBC" w14:paraId="0C2DC540" w14:textId="6AF420AA">
      <w:pPr>
        <w:pStyle w:val="ListParagraph"/>
        <w:numPr>
          <w:ilvl w:val="0"/>
          <w:numId w:val="6"/>
        </w:numPr>
        <w:rPr>
          <w:sz w:val="32"/>
          <w:szCs w:val="32"/>
        </w:rPr>
      </w:pPr>
      <w:r w:rsidRPr="008D7156">
        <w:rPr>
          <w:sz w:val="32"/>
          <w:szCs w:val="32"/>
        </w:rPr>
        <w:t>Safe Zones: Designate classrooms or areas as "Safe Zones" where all pupils can feel secure and supported. Train staff members to be allies and to recognize and address homophobic and transphobic behaviour.</w:t>
      </w:r>
    </w:p>
    <w:p w:rsidRPr="008D7156" w:rsidR="00987EBC" w:rsidP="00987EBC" w:rsidRDefault="00987EBC" w14:paraId="52F4EC6F" w14:textId="77777777">
      <w:pPr>
        <w:rPr>
          <w:sz w:val="32"/>
          <w:szCs w:val="32"/>
        </w:rPr>
      </w:pPr>
      <w:r w:rsidRPr="008D7156">
        <w:rPr>
          <w:sz w:val="32"/>
          <w:szCs w:val="32"/>
        </w:rPr>
        <w:t>4.</w:t>
      </w:r>
      <w:r w:rsidRPr="008D7156">
        <w:rPr>
          <w:sz w:val="32"/>
          <w:szCs w:val="32"/>
        </w:rPr>
        <w:tab/>
      </w:r>
      <w:r w:rsidRPr="008D7156">
        <w:rPr>
          <w:b/>
          <w:bCs/>
          <w:sz w:val="32"/>
          <w:szCs w:val="32"/>
        </w:rPr>
        <w:t>Prevention of Racist Bullying</w:t>
      </w:r>
    </w:p>
    <w:p w:rsidRPr="008D7156" w:rsidR="0022385D" w:rsidP="0022385D" w:rsidRDefault="00987EBC" w14:paraId="1971A29A" w14:textId="77777777">
      <w:pPr>
        <w:ind w:left="720"/>
        <w:rPr>
          <w:i/>
          <w:iCs/>
          <w:sz w:val="32"/>
          <w:szCs w:val="32"/>
        </w:rPr>
      </w:pPr>
      <w:r w:rsidRPr="008D7156">
        <w:rPr>
          <w:i/>
          <w:iCs/>
          <w:sz w:val="32"/>
          <w:szCs w:val="32"/>
        </w:rPr>
        <w:t>Cultural Competence Education</w:t>
      </w:r>
    </w:p>
    <w:p w:rsidRPr="008D7156" w:rsidR="0022385D" w:rsidP="00987EBC" w:rsidRDefault="00987EBC" w14:paraId="342A8650" w14:textId="77777777">
      <w:pPr>
        <w:pStyle w:val="ListParagraph"/>
        <w:numPr>
          <w:ilvl w:val="0"/>
          <w:numId w:val="6"/>
        </w:numPr>
        <w:rPr>
          <w:sz w:val="32"/>
          <w:szCs w:val="32"/>
        </w:rPr>
      </w:pPr>
      <w:r w:rsidRPr="008D7156">
        <w:rPr>
          <w:sz w:val="32"/>
          <w:szCs w:val="32"/>
        </w:rPr>
        <w:t>Diverse Curriculum Content: Ensure that the curriculum reflects a wide range of cultural perspectives and histories. Include lessons on racism, its impact, and the importance of racial equality (SPHE)</w:t>
      </w:r>
    </w:p>
    <w:p w:rsidRPr="000119F9" w:rsidR="00987EBC" w:rsidP="00987EBC" w:rsidRDefault="00987EBC" w14:paraId="4EFEBF98" w14:textId="109B5E9E">
      <w:pPr>
        <w:pStyle w:val="ListParagraph"/>
        <w:numPr>
          <w:ilvl w:val="0"/>
          <w:numId w:val="6"/>
        </w:numPr>
        <w:rPr>
          <w:sz w:val="32"/>
          <w:szCs w:val="32"/>
        </w:rPr>
      </w:pPr>
      <w:r w:rsidRPr="008D7156">
        <w:rPr>
          <w:sz w:val="32"/>
          <w:szCs w:val="32"/>
        </w:rPr>
        <w:t>Cultural Celebrations: Celebrate cultural diversity through events, assemblies, and projects that highlight the different backgrounds represented in the pupil body. This can help to foster respect and appreciation for all cultures.</w:t>
      </w:r>
    </w:p>
    <w:p w:rsidRPr="008D7156" w:rsidR="0022385D" w:rsidP="0022385D" w:rsidRDefault="00987EBC" w14:paraId="1B34E535" w14:textId="77777777">
      <w:pPr>
        <w:ind w:left="720"/>
        <w:rPr>
          <w:i/>
          <w:iCs/>
          <w:sz w:val="32"/>
          <w:szCs w:val="32"/>
        </w:rPr>
      </w:pPr>
      <w:r w:rsidRPr="008D7156">
        <w:rPr>
          <w:i/>
          <w:iCs/>
          <w:sz w:val="32"/>
          <w:szCs w:val="32"/>
        </w:rPr>
        <w:t>Anti-Racism Training</w:t>
      </w:r>
    </w:p>
    <w:p w:rsidRPr="008D7156" w:rsidR="0022385D" w:rsidP="00987EBC" w:rsidRDefault="00987EBC" w14:paraId="30A285EF" w14:textId="77777777">
      <w:pPr>
        <w:pStyle w:val="ListParagraph"/>
        <w:numPr>
          <w:ilvl w:val="0"/>
          <w:numId w:val="7"/>
        </w:numPr>
        <w:rPr>
          <w:sz w:val="32"/>
          <w:szCs w:val="32"/>
        </w:rPr>
      </w:pPr>
      <w:r w:rsidRPr="008D7156">
        <w:rPr>
          <w:sz w:val="32"/>
          <w:szCs w:val="32"/>
        </w:rPr>
        <w:t>Staff and Student Training: Provide anti-racism training for staff and pupils, focusing on identifying and challenging racist behaviours and stereotypes.</w:t>
      </w:r>
    </w:p>
    <w:p w:rsidRPr="00C76F11" w:rsidR="00987EBC" w:rsidP="00987EBC" w:rsidRDefault="00987EBC" w14:paraId="19F0D94C" w14:textId="15DEF588">
      <w:pPr>
        <w:pStyle w:val="ListParagraph"/>
        <w:numPr>
          <w:ilvl w:val="0"/>
          <w:numId w:val="7"/>
        </w:numPr>
        <w:rPr>
          <w:sz w:val="32"/>
          <w:szCs w:val="32"/>
        </w:rPr>
      </w:pPr>
      <w:r w:rsidRPr="008D7156">
        <w:rPr>
          <w:sz w:val="32"/>
          <w:szCs w:val="32"/>
        </w:rPr>
        <w:t>Pupil-Led Initiatives: Encourage pupil-led initiatives, such as anti-racism clubs or diversity councils, where pupils can actively promote racial equality and inclusivity.</w:t>
      </w:r>
    </w:p>
    <w:p w:rsidRPr="008D7156" w:rsidR="0022385D" w:rsidP="000119F9" w:rsidRDefault="00987EBC" w14:paraId="1727109F" w14:textId="687AA312">
      <w:pPr>
        <w:rPr>
          <w:sz w:val="32"/>
          <w:szCs w:val="32"/>
        </w:rPr>
      </w:pPr>
      <w:r w:rsidRPr="008D7156">
        <w:rPr>
          <w:sz w:val="32"/>
          <w:szCs w:val="32"/>
        </w:rPr>
        <w:t>5.</w:t>
      </w:r>
      <w:r w:rsidRPr="008D7156">
        <w:rPr>
          <w:sz w:val="32"/>
          <w:szCs w:val="32"/>
        </w:rPr>
        <w:tab/>
      </w:r>
      <w:r w:rsidRPr="008D7156">
        <w:rPr>
          <w:b/>
          <w:bCs/>
          <w:sz w:val="32"/>
          <w:szCs w:val="32"/>
        </w:rPr>
        <w:t>Prevention of Sexist Bullying and Sexual Harassment</w:t>
      </w:r>
    </w:p>
    <w:p w:rsidRPr="008D7156" w:rsidR="0022385D" w:rsidP="0022385D" w:rsidRDefault="00987EBC" w14:paraId="31F93B35" w14:textId="77777777">
      <w:pPr>
        <w:ind w:left="720"/>
        <w:rPr>
          <w:i/>
          <w:iCs/>
          <w:sz w:val="32"/>
          <w:szCs w:val="32"/>
        </w:rPr>
      </w:pPr>
      <w:r w:rsidRPr="008D7156">
        <w:rPr>
          <w:i/>
          <w:iCs/>
          <w:sz w:val="32"/>
          <w:szCs w:val="32"/>
        </w:rPr>
        <w:t>Gender Equality Education</w:t>
      </w:r>
    </w:p>
    <w:p w:rsidRPr="008D7156" w:rsidR="0022385D" w:rsidP="00987EBC" w:rsidRDefault="00987EBC" w14:paraId="131E9869" w14:textId="77777777">
      <w:pPr>
        <w:pStyle w:val="ListParagraph"/>
        <w:numPr>
          <w:ilvl w:val="0"/>
          <w:numId w:val="8"/>
        </w:numPr>
        <w:rPr>
          <w:sz w:val="32"/>
          <w:szCs w:val="32"/>
        </w:rPr>
      </w:pPr>
      <w:r w:rsidRPr="008D7156">
        <w:rPr>
          <w:sz w:val="32"/>
          <w:szCs w:val="32"/>
        </w:rPr>
        <w:t>Gender-Inclusive Curriculum: Incorporate discussions on gender equality, gender stereotypes, and the impact of sexism into the curriculum. Use literature, case studies, and media analysis to explore these topics (SPHE)</w:t>
      </w:r>
    </w:p>
    <w:p w:rsidRPr="000119F9" w:rsidR="0022385D" w:rsidP="000119F9" w:rsidRDefault="00987EBC" w14:paraId="20713661" w14:textId="3A13D5F8">
      <w:pPr>
        <w:pStyle w:val="ListParagraph"/>
        <w:numPr>
          <w:ilvl w:val="0"/>
          <w:numId w:val="8"/>
        </w:numPr>
        <w:rPr>
          <w:sz w:val="32"/>
          <w:szCs w:val="32"/>
        </w:rPr>
      </w:pPr>
      <w:r w:rsidRPr="008D7156">
        <w:rPr>
          <w:sz w:val="32"/>
          <w:szCs w:val="32"/>
        </w:rPr>
        <w:t>Workshops on Consent and Respect: Provide age-appropriate workshops on consent (Stay Safe), respect in relationships, and challenging sexist attitudes (RSE/ Walk Tall). These can be led by trained professionals and integrated into the school's health education program.</w:t>
      </w:r>
      <w:r w:rsidRPr="008D7156">
        <w:rPr>
          <w:sz w:val="32"/>
          <w:szCs w:val="32"/>
        </w:rPr>
        <w:tab/>
      </w:r>
      <w:r w:rsidRPr="008D7156">
        <w:rPr>
          <w:sz w:val="32"/>
          <w:szCs w:val="32"/>
        </w:rPr>
        <w:t>.</w:t>
      </w:r>
    </w:p>
    <w:p w:rsidRPr="008D7156" w:rsidR="0022385D" w:rsidP="0022385D" w:rsidRDefault="00987EBC" w14:paraId="210888CF" w14:textId="77777777">
      <w:pPr>
        <w:ind w:left="720"/>
        <w:rPr>
          <w:i/>
          <w:iCs/>
          <w:sz w:val="32"/>
          <w:szCs w:val="32"/>
        </w:rPr>
      </w:pPr>
      <w:r w:rsidRPr="008D7156">
        <w:rPr>
          <w:i/>
          <w:iCs/>
          <w:sz w:val="32"/>
          <w:szCs w:val="32"/>
        </w:rPr>
        <w:t>Clear Policies and Reporting Mechanisms</w:t>
      </w:r>
    </w:p>
    <w:p w:rsidRPr="008D7156" w:rsidR="0022385D" w:rsidP="00987EBC" w:rsidRDefault="00987EBC" w14:paraId="12390EE3" w14:textId="77777777">
      <w:pPr>
        <w:pStyle w:val="ListParagraph"/>
        <w:numPr>
          <w:ilvl w:val="0"/>
          <w:numId w:val="9"/>
        </w:numPr>
        <w:rPr>
          <w:sz w:val="32"/>
          <w:szCs w:val="32"/>
        </w:rPr>
      </w:pPr>
      <w:r w:rsidRPr="008D7156">
        <w:rPr>
          <w:sz w:val="32"/>
          <w:szCs w:val="32"/>
        </w:rPr>
        <w:t>Zero Tolerance Policy: Implement a clear, zero-tolerance policy for sexist bullying and sexual harassment. Ensure that students and staff are aware of the consequences and how to report incidents.</w:t>
      </w:r>
    </w:p>
    <w:p w:rsidRPr="004220FB" w:rsidR="00C76F11" w:rsidP="00987EBC" w:rsidRDefault="00987EBC" w14:paraId="3E941BD0" w14:textId="382DA57D">
      <w:pPr>
        <w:pStyle w:val="ListParagraph"/>
        <w:numPr>
          <w:ilvl w:val="0"/>
          <w:numId w:val="9"/>
        </w:numPr>
        <w:rPr>
          <w:sz w:val="32"/>
          <w:szCs w:val="32"/>
        </w:rPr>
      </w:pPr>
      <w:r w:rsidRPr="008D7156">
        <w:rPr>
          <w:sz w:val="32"/>
          <w:szCs w:val="32"/>
        </w:rPr>
        <w:t>Anonymous Reporting Options: Offer anonymous reporting options for students who experience or witness</w:t>
      </w:r>
      <w:r w:rsidR="00C76F11">
        <w:rPr>
          <w:sz w:val="32"/>
          <w:szCs w:val="32"/>
        </w:rPr>
        <w:t xml:space="preserve"> sexual </w:t>
      </w:r>
      <w:r w:rsidR="004220FB">
        <w:rPr>
          <w:sz w:val="32"/>
          <w:szCs w:val="32"/>
        </w:rPr>
        <w:t>harassment.</w:t>
      </w:r>
    </w:p>
    <w:p w:rsidRPr="006A74B8" w:rsidR="00987EBC" w:rsidP="00987EBC" w:rsidRDefault="0022385D" w14:paraId="63A95D6A" w14:textId="282C17A7">
      <w:pPr>
        <w:rPr>
          <w:b/>
          <w:bCs/>
          <w:sz w:val="36"/>
          <w:szCs w:val="36"/>
        </w:rPr>
      </w:pPr>
      <w:r w:rsidRPr="006A74B8">
        <w:rPr>
          <w:b/>
          <w:bCs/>
          <w:sz w:val="36"/>
          <w:szCs w:val="36"/>
        </w:rPr>
        <w:t>Supervision and Monitoring</w:t>
      </w:r>
    </w:p>
    <w:p w:rsidRPr="008D7156" w:rsidR="00987EBC" w:rsidP="00987EBC" w:rsidRDefault="00987EBC" w14:paraId="67CD19B4" w14:textId="03A91490">
      <w:pPr>
        <w:rPr>
          <w:sz w:val="32"/>
          <w:szCs w:val="32"/>
        </w:rPr>
      </w:pPr>
      <w:r w:rsidRPr="008D7156">
        <w:rPr>
          <w:sz w:val="32"/>
          <w:szCs w:val="32"/>
        </w:rPr>
        <w:t xml:space="preserve">The school has the following supervision and monitoring policies in place to prevent and address bullying behaviour (see Chapter 5 of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w:t>
      </w:r>
    </w:p>
    <w:p w:rsidRPr="008D7156" w:rsidR="00987EBC" w:rsidP="00987EBC" w:rsidRDefault="00987EBC" w14:paraId="42600E4B" w14:textId="77777777">
      <w:pPr>
        <w:rPr>
          <w:i/>
          <w:iCs/>
          <w:sz w:val="32"/>
          <w:szCs w:val="32"/>
        </w:rPr>
      </w:pPr>
      <w:r w:rsidRPr="008D7156">
        <w:rPr>
          <w:i/>
          <w:iCs/>
          <w:sz w:val="32"/>
          <w:szCs w:val="32"/>
        </w:rPr>
        <w:t>1. Classroom Supervision and Structured Environment</w:t>
      </w:r>
    </w:p>
    <w:p w:rsidRPr="008D7156" w:rsidR="00987EBC" w:rsidP="0022385D" w:rsidRDefault="00987EBC" w14:paraId="7A112F68" w14:textId="21EB6B2A">
      <w:pPr>
        <w:pStyle w:val="ListParagraph"/>
        <w:numPr>
          <w:ilvl w:val="0"/>
          <w:numId w:val="10"/>
        </w:numPr>
        <w:rPr>
          <w:sz w:val="32"/>
          <w:szCs w:val="32"/>
        </w:rPr>
      </w:pPr>
      <w:r w:rsidRPr="008D7156">
        <w:rPr>
          <w:sz w:val="32"/>
          <w:szCs w:val="32"/>
        </w:rPr>
        <w:t>Teacher Presence: Ensure that teachers are actively engaged and circulating the classroom during lessons, especially during group activities, to monitor interactions and prevent any form of bullying.</w:t>
      </w:r>
    </w:p>
    <w:p w:rsidRPr="008D7156" w:rsidR="00987EBC" w:rsidP="0022385D" w:rsidRDefault="00987EBC" w14:paraId="005492A9" w14:textId="08DE185C">
      <w:pPr>
        <w:pStyle w:val="ListParagraph"/>
        <w:numPr>
          <w:ilvl w:val="0"/>
          <w:numId w:val="10"/>
        </w:numPr>
        <w:rPr>
          <w:sz w:val="32"/>
          <w:szCs w:val="32"/>
        </w:rPr>
      </w:pPr>
      <w:r w:rsidRPr="008D7156">
        <w:rPr>
          <w:sz w:val="32"/>
          <w:szCs w:val="32"/>
        </w:rPr>
        <w:t>Seating Arrangements: Regularly rotate seating arrangements to prevent cliques from forming and to encourage positive interactions among all students.</w:t>
      </w:r>
    </w:p>
    <w:p w:rsidRPr="004220FB" w:rsidR="00987EBC" w:rsidP="00987EBC" w:rsidRDefault="00987EBC" w14:paraId="3B1EE330" w14:textId="72CAB8DC">
      <w:pPr>
        <w:pStyle w:val="ListParagraph"/>
        <w:numPr>
          <w:ilvl w:val="0"/>
          <w:numId w:val="10"/>
        </w:numPr>
        <w:rPr>
          <w:sz w:val="32"/>
          <w:szCs w:val="32"/>
        </w:rPr>
      </w:pPr>
      <w:r w:rsidRPr="008D7156">
        <w:rPr>
          <w:sz w:val="32"/>
          <w:szCs w:val="32"/>
        </w:rPr>
        <w:t>Circle Time: Incorporate regular "circle time" or class meetings where students can express concerns in a safe environment, giving teachers insight into potential issues.</w:t>
      </w:r>
    </w:p>
    <w:p w:rsidRPr="008D7156" w:rsidR="00987EBC" w:rsidP="00987EBC" w:rsidRDefault="00987EBC" w14:paraId="2AFE8460" w14:textId="77777777">
      <w:pPr>
        <w:rPr>
          <w:i/>
          <w:iCs/>
          <w:sz w:val="32"/>
          <w:szCs w:val="32"/>
        </w:rPr>
      </w:pPr>
      <w:r w:rsidRPr="008D7156">
        <w:rPr>
          <w:i/>
          <w:iCs/>
          <w:sz w:val="32"/>
          <w:szCs w:val="32"/>
        </w:rPr>
        <w:t>2. Playground and Common Area Monitoring</w:t>
      </w:r>
    </w:p>
    <w:p w:rsidRPr="008D7156" w:rsidR="00987EBC" w:rsidP="0022385D" w:rsidRDefault="00987EBC" w14:paraId="01292BD9" w14:textId="1C020F88">
      <w:pPr>
        <w:pStyle w:val="ListParagraph"/>
        <w:numPr>
          <w:ilvl w:val="0"/>
          <w:numId w:val="11"/>
        </w:numPr>
        <w:rPr>
          <w:sz w:val="32"/>
          <w:szCs w:val="32"/>
        </w:rPr>
      </w:pPr>
      <w:r w:rsidRPr="008D7156">
        <w:rPr>
          <w:sz w:val="32"/>
          <w:szCs w:val="32"/>
        </w:rPr>
        <w:t>Rotating Supervision Duty: Implement a schedule where teachers and staff take turns supervising different areas of the playground, corridors, and common areas during breaks and lunchtimes.</w:t>
      </w:r>
    </w:p>
    <w:p w:rsidRPr="008D7156" w:rsidR="00987EBC" w:rsidP="0022385D" w:rsidRDefault="00987EBC" w14:paraId="2383D690" w14:textId="1759870C">
      <w:pPr>
        <w:pStyle w:val="ListParagraph"/>
        <w:numPr>
          <w:ilvl w:val="0"/>
          <w:numId w:val="11"/>
        </w:numPr>
        <w:rPr>
          <w:sz w:val="32"/>
          <w:szCs w:val="32"/>
        </w:rPr>
      </w:pPr>
      <w:r w:rsidRPr="008D7156">
        <w:rPr>
          <w:sz w:val="32"/>
          <w:szCs w:val="32"/>
        </w:rPr>
        <w:t>High-Visibility Zones: Designate "high-visibility" zones in the school where bullying is more likely to occur, such as restrooms, locker areas, and playground corners. Ensure these areas are regularly monitored by staff.</w:t>
      </w:r>
    </w:p>
    <w:p w:rsidRPr="000119F9" w:rsidR="00987EBC" w:rsidP="00987EBC" w:rsidRDefault="00987EBC" w14:paraId="6E7ED57E" w14:textId="49196F5B">
      <w:pPr>
        <w:pStyle w:val="ListParagraph"/>
        <w:numPr>
          <w:ilvl w:val="0"/>
          <w:numId w:val="11"/>
        </w:numPr>
        <w:rPr>
          <w:sz w:val="32"/>
          <w:szCs w:val="32"/>
        </w:rPr>
      </w:pPr>
      <w:r w:rsidRPr="008D7156">
        <w:rPr>
          <w:sz w:val="32"/>
          <w:szCs w:val="32"/>
        </w:rPr>
        <w:t>Playground Buddies: Introduce a buddy system where older students are paired with younger ones to foster a caring environment and deter bullying.</w:t>
      </w:r>
    </w:p>
    <w:p w:rsidRPr="008D7156" w:rsidR="00987EBC" w:rsidP="00987EBC" w:rsidRDefault="00987EBC" w14:paraId="12D14244" w14:textId="77777777">
      <w:pPr>
        <w:rPr>
          <w:sz w:val="32"/>
          <w:szCs w:val="32"/>
        </w:rPr>
      </w:pPr>
      <w:r w:rsidRPr="008D7156">
        <w:rPr>
          <w:sz w:val="32"/>
          <w:szCs w:val="32"/>
        </w:rPr>
        <w:t>3</w:t>
      </w:r>
      <w:r w:rsidRPr="008D7156">
        <w:rPr>
          <w:i/>
          <w:iCs/>
          <w:sz w:val="32"/>
          <w:szCs w:val="32"/>
        </w:rPr>
        <w:t>. Digital Safety and Online Monitoring</w:t>
      </w:r>
    </w:p>
    <w:p w:rsidRPr="008D7156" w:rsidR="00987EBC" w:rsidP="0022385D" w:rsidRDefault="00987EBC" w14:paraId="00E7F3C3" w14:textId="10291533">
      <w:pPr>
        <w:pStyle w:val="ListParagraph"/>
        <w:numPr>
          <w:ilvl w:val="0"/>
          <w:numId w:val="12"/>
        </w:numPr>
        <w:rPr>
          <w:sz w:val="32"/>
          <w:szCs w:val="32"/>
        </w:rPr>
      </w:pPr>
      <w:r w:rsidRPr="008D7156">
        <w:rPr>
          <w:sz w:val="32"/>
          <w:szCs w:val="32"/>
        </w:rPr>
        <w:t>Digital Literacy Education: Regularly educate students on the responsible use of technology, including the dangers of cyberbullying and the importance of reporting online abuse.</w:t>
      </w:r>
    </w:p>
    <w:p w:rsidRPr="000119F9" w:rsidR="00987EBC" w:rsidP="00987EBC" w:rsidRDefault="00987EBC" w14:paraId="74731580" w14:textId="267FB171">
      <w:pPr>
        <w:pStyle w:val="ListParagraph"/>
        <w:numPr>
          <w:ilvl w:val="0"/>
          <w:numId w:val="12"/>
        </w:numPr>
        <w:rPr>
          <w:sz w:val="32"/>
          <w:szCs w:val="32"/>
        </w:rPr>
      </w:pPr>
      <w:r w:rsidRPr="008D7156">
        <w:rPr>
          <w:sz w:val="32"/>
          <w:szCs w:val="32"/>
        </w:rPr>
        <w:t>Monitoring Online Interactions: Work with IT staff to monitor school-issued devices and online platforms for any signs of bullying, ensuring compliance with data protection laws.</w:t>
      </w:r>
    </w:p>
    <w:p w:rsidRPr="008D7156" w:rsidR="00987EBC" w:rsidP="00987EBC" w:rsidRDefault="00987EBC" w14:paraId="7E0CC85B" w14:textId="77777777">
      <w:pPr>
        <w:rPr>
          <w:i/>
          <w:iCs/>
          <w:sz w:val="32"/>
          <w:szCs w:val="32"/>
        </w:rPr>
      </w:pPr>
      <w:r w:rsidRPr="008D7156">
        <w:rPr>
          <w:i/>
          <w:iCs/>
          <w:sz w:val="32"/>
          <w:szCs w:val="32"/>
        </w:rPr>
        <w:t>4. Active Staff Involvement and Training</w:t>
      </w:r>
    </w:p>
    <w:p w:rsidRPr="008D7156" w:rsidR="00987EBC" w:rsidP="0022385D" w:rsidRDefault="00987EBC" w14:paraId="4B6F4AD0" w14:textId="3D55216E">
      <w:pPr>
        <w:pStyle w:val="ListParagraph"/>
        <w:numPr>
          <w:ilvl w:val="0"/>
          <w:numId w:val="13"/>
        </w:numPr>
        <w:rPr>
          <w:sz w:val="32"/>
          <w:szCs w:val="32"/>
        </w:rPr>
      </w:pPr>
      <w:r w:rsidRPr="008D7156">
        <w:rPr>
          <w:sz w:val="32"/>
          <w:szCs w:val="32"/>
        </w:rPr>
        <w:t>Regular Staff Training: Provide ongoing professional development for teachers and staff on how to identify, address, and prevent bullying. This could include role-playing scenarios and workshops led by experts in the field.</w:t>
      </w:r>
    </w:p>
    <w:p w:rsidRPr="000119F9" w:rsidR="006621C8" w:rsidP="00987EBC" w:rsidRDefault="00987EBC" w14:paraId="5BC7C875" w14:textId="3E02077D">
      <w:pPr>
        <w:pStyle w:val="ListParagraph"/>
        <w:numPr>
          <w:ilvl w:val="0"/>
          <w:numId w:val="13"/>
        </w:numPr>
        <w:rPr>
          <w:sz w:val="32"/>
          <w:szCs w:val="32"/>
        </w:rPr>
      </w:pPr>
      <w:r w:rsidRPr="008D7156">
        <w:rPr>
          <w:sz w:val="32"/>
          <w:szCs w:val="32"/>
        </w:rPr>
        <w:t>Incident Reporting Procedures: Develop a clear, confidential procedure for staff to report suspected bullying incidents. This could include a standard form or an online reporting tool accessible to all staff members.</w:t>
      </w:r>
    </w:p>
    <w:p w:rsidRPr="008D7156" w:rsidR="00987EBC" w:rsidP="00987EBC" w:rsidRDefault="00987EBC" w14:paraId="48DB9495" w14:textId="77777777">
      <w:pPr>
        <w:rPr>
          <w:i/>
          <w:iCs/>
          <w:sz w:val="32"/>
          <w:szCs w:val="32"/>
        </w:rPr>
      </w:pPr>
      <w:r w:rsidRPr="008D7156">
        <w:rPr>
          <w:i/>
          <w:iCs/>
          <w:sz w:val="32"/>
          <w:szCs w:val="32"/>
        </w:rPr>
        <w:t>5. Student Involvement and Peer Support</w:t>
      </w:r>
    </w:p>
    <w:p w:rsidRPr="008D7156" w:rsidR="00987EBC" w:rsidP="0022385D" w:rsidRDefault="00987EBC" w14:paraId="2ADFF963" w14:textId="09865951">
      <w:pPr>
        <w:pStyle w:val="ListParagraph"/>
        <w:numPr>
          <w:ilvl w:val="0"/>
          <w:numId w:val="14"/>
        </w:numPr>
        <w:rPr>
          <w:sz w:val="32"/>
          <w:szCs w:val="32"/>
        </w:rPr>
      </w:pPr>
      <w:r w:rsidRPr="008D7156">
        <w:rPr>
          <w:sz w:val="32"/>
          <w:szCs w:val="32"/>
        </w:rPr>
        <w:t>Peer Mentoring Programs: Implement peer mentoring or leadership programs where trained student leaders support their peers in addressing and preventing bullying.</w:t>
      </w:r>
    </w:p>
    <w:p w:rsidRPr="000119F9" w:rsidR="00987EBC" w:rsidP="00987EBC" w:rsidRDefault="00987EBC" w14:paraId="5A9093C4" w14:textId="28A0E829">
      <w:pPr>
        <w:pStyle w:val="ListParagraph"/>
        <w:numPr>
          <w:ilvl w:val="0"/>
          <w:numId w:val="14"/>
        </w:numPr>
        <w:rPr>
          <w:sz w:val="32"/>
          <w:szCs w:val="32"/>
        </w:rPr>
      </w:pPr>
      <w:r w:rsidRPr="008D7156">
        <w:rPr>
          <w:sz w:val="32"/>
          <w:szCs w:val="32"/>
        </w:rPr>
        <w:t>Student-Led Initiatives: Encourage student councils or anti-bullying committees to take an active role in promoting kindness and inclusivity through campaigns, assemblies, and events.</w:t>
      </w:r>
    </w:p>
    <w:p w:rsidRPr="008D7156" w:rsidR="00987EBC" w:rsidP="00987EBC" w:rsidRDefault="00987EBC" w14:paraId="7781B984" w14:textId="77777777">
      <w:pPr>
        <w:rPr>
          <w:i/>
          <w:iCs/>
          <w:sz w:val="32"/>
          <w:szCs w:val="32"/>
        </w:rPr>
      </w:pPr>
      <w:r w:rsidRPr="008D7156">
        <w:rPr>
          <w:i/>
          <w:iCs/>
          <w:sz w:val="32"/>
          <w:szCs w:val="32"/>
        </w:rPr>
        <w:t>6. Parental Involvement</w:t>
      </w:r>
    </w:p>
    <w:p w:rsidRPr="008D7156" w:rsidR="00987EBC" w:rsidP="0022385D" w:rsidRDefault="00987EBC" w14:paraId="46B6EBB2" w14:textId="44FCA3C5">
      <w:pPr>
        <w:pStyle w:val="ListParagraph"/>
        <w:numPr>
          <w:ilvl w:val="0"/>
          <w:numId w:val="15"/>
        </w:numPr>
        <w:rPr>
          <w:sz w:val="32"/>
          <w:szCs w:val="32"/>
        </w:rPr>
      </w:pPr>
      <w:r w:rsidRPr="008D7156">
        <w:rPr>
          <w:sz w:val="32"/>
          <w:szCs w:val="32"/>
        </w:rPr>
        <w:t>Parent Workshops: Offer workshops for parents on identifying the signs of bullying and how they can support their children both at home and in school.</w:t>
      </w:r>
    </w:p>
    <w:p w:rsidRPr="000119F9" w:rsidR="00987EBC" w:rsidP="00987EBC" w:rsidRDefault="00987EBC" w14:paraId="3F2F387F" w14:textId="4C0157A7">
      <w:pPr>
        <w:pStyle w:val="ListParagraph"/>
        <w:numPr>
          <w:ilvl w:val="0"/>
          <w:numId w:val="15"/>
        </w:numPr>
        <w:rPr>
          <w:sz w:val="32"/>
          <w:szCs w:val="32"/>
        </w:rPr>
      </w:pPr>
      <w:r w:rsidRPr="008D7156">
        <w:rPr>
          <w:sz w:val="32"/>
          <w:szCs w:val="32"/>
        </w:rPr>
        <w:t>Communication Channels: Maintain open lines of communication with parents regarding the school’s anti-</w:t>
      </w:r>
      <w:r w:rsidRPr="008D7156">
        <w:rPr>
          <w:sz w:val="32"/>
          <w:szCs w:val="32"/>
        </w:rPr>
        <w:t xml:space="preserve">bullying policies and </w:t>
      </w:r>
      <w:proofErr w:type="gramStart"/>
      <w:r w:rsidRPr="008D7156">
        <w:rPr>
          <w:sz w:val="32"/>
          <w:szCs w:val="32"/>
        </w:rPr>
        <w:t>procedures, and</w:t>
      </w:r>
      <w:proofErr w:type="gramEnd"/>
      <w:r w:rsidRPr="008D7156">
        <w:rPr>
          <w:sz w:val="32"/>
          <w:szCs w:val="32"/>
        </w:rPr>
        <w:t xml:space="preserve"> encourage them to report any concerns.</w:t>
      </w:r>
    </w:p>
    <w:p w:rsidRPr="008D7156" w:rsidR="00987EBC" w:rsidP="00987EBC" w:rsidRDefault="00987EBC" w14:paraId="11974212" w14:textId="77777777">
      <w:pPr>
        <w:rPr>
          <w:i/>
          <w:iCs/>
          <w:sz w:val="32"/>
          <w:szCs w:val="32"/>
        </w:rPr>
      </w:pPr>
      <w:r w:rsidRPr="008D7156">
        <w:rPr>
          <w:i/>
          <w:iCs/>
          <w:sz w:val="32"/>
          <w:szCs w:val="32"/>
        </w:rPr>
        <w:t>7. Evaluation and Review</w:t>
      </w:r>
    </w:p>
    <w:p w:rsidRPr="008D7156" w:rsidR="00987EBC" w:rsidP="0022385D" w:rsidRDefault="00987EBC" w14:paraId="72CE6F86" w14:textId="328EC06B">
      <w:pPr>
        <w:pStyle w:val="ListParagraph"/>
        <w:numPr>
          <w:ilvl w:val="0"/>
          <w:numId w:val="16"/>
        </w:numPr>
        <w:rPr>
          <w:sz w:val="32"/>
          <w:szCs w:val="32"/>
        </w:rPr>
      </w:pPr>
      <w:r w:rsidRPr="008D7156">
        <w:rPr>
          <w:sz w:val="32"/>
          <w:szCs w:val="32"/>
        </w:rPr>
        <w:t>Regular Policy Review: Set up a process to regularly review and update the supervision and monitoring policies, ensuring they remain effective and relevant.</w:t>
      </w:r>
    </w:p>
    <w:p w:rsidRPr="008D7156" w:rsidR="00987EBC" w:rsidP="0022385D" w:rsidRDefault="00987EBC" w14:paraId="7499505A" w14:textId="151AE560">
      <w:pPr>
        <w:pStyle w:val="ListParagraph"/>
        <w:numPr>
          <w:ilvl w:val="0"/>
          <w:numId w:val="16"/>
        </w:numPr>
        <w:rPr>
          <w:sz w:val="32"/>
          <w:szCs w:val="32"/>
        </w:rPr>
      </w:pPr>
      <w:r w:rsidRPr="008D7156">
        <w:rPr>
          <w:sz w:val="32"/>
          <w:szCs w:val="32"/>
        </w:rPr>
        <w:t>Feedback Mechanisms: Include feedback mechanisms for students, parents, and staff to assess the effectiveness of the supervision and monitoring strategies, using surveys or suggestion boxes.</w:t>
      </w:r>
    </w:p>
    <w:p w:rsidR="00987EBC" w:rsidP="00987EBC" w:rsidRDefault="00987EBC" w14:paraId="38AC8375" w14:textId="77777777">
      <w:pPr>
        <w:rPr>
          <w:sz w:val="32"/>
          <w:szCs w:val="32"/>
        </w:rPr>
      </w:pPr>
    </w:p>
    <w:p w:rsidRPr="008D7156" w:rsidR="000119F9" w:rsidP="00987EBC" w:rsidRDefault="000119F9" w14:paraId="2C312777" w14:textId="77777777">
      <w:pPr>
        <w:rPr>
          <w:sz w:val="32"/>
          <w:szCs w:val="32"/>
        </w:rPr>
      </w:pPr>
    </w:p>
    <w:p w:rsidRPr="006A74B8" w:rsidR="00987EBC" w:rsidP="006621C8" w:rsidRDefault="00987EBC" w14:paraId="77E89C6E" w14:textId="5F5F48E0">
      <w:pPr>
        <w:rPr>
          <w:b/>
          <w:bCs/>
          <w:sz w:val="36"/>
          <w:szCs w:val="36"/>
        </w:rPr>
      </w:pPr>
      <w:r w:rsidRPr="006A74B8">
        <w:rPr>
          <w:b/>
          <w:bCs/>
          <w:sz w:val="36"/>
          <w:szCs w:val="36"/>
        </w:rPr>
        <w:t>Addressing Bullying Behaviour</w:t>
      </w:r>
    </w:p>
    <w:p w:rsidRPr="008D7156" w:rsidR="00987EBC" w:rsidP="00987EBC" w:rsidRDefault="00987EBC" w14:paraId="31C6302F" w14:textId="77777777">
      <w:pPr>
        <w:rPr>
          <w:sz w:val="32"/>
          <w:szCs w:val="32"/>
        </w:rPr>
      </w:pPr>
      <w:r w:rsidRPr="008D7156">
        <w:rPr>
          <w:sz w:val="32"/>
          <w:szCs w:val="32"/>
        </w:rPr>
        <w:t>The teacher(s) with responsibility for addressing bullying behaviour is (are) as follows:</w:t>
      </w:r>
    </w:p>
    <w:p w:rsidRPr="008D7156" w:rsidR="00987EBC" w:rsidP="00987EBC" w:rsidRDefault="00987EBC" w14:paraId="1B33373F" w14:textId="477B64D2">
      <w:pPr>
        <w:rPr>
          <w:sz w:val="32"/>
          <w:szCs w:val="32"/>
        </w:rPr>
      </w:pPr>
      <w:r w:rsidRPr="008D7156">
        <w:rPr>
          <w:sz w:val="32"/>
          <w:szCs w:val="32"/>
        </w:rPr>
        <w:t xml:space="preserve">All teachers in </w:t>
      </w:r>
      <w:r w:rsidRPr="008D7156" w:rsidR="0022385D">
        <w:rPr>
          <w:sz w:val="32"/>
          <w:szCs w:val="32"/>
        </w:rPr>
        <w:t>Killea</w:t>
      </w:r>
      <w:r w:rsidRPr="008D7156">
        <w:rPr>
          <w:sz w:val="32"/>
          <w:szCs w:val="32"/>
        </w:rPr>
        <w:t xml:space="preserve"> NS</w:t>
      </w:r>
    </w:p>
    <w:p w:rsidRPr="008D7156" w:rsidR="00987EBC" w:rsidP="00987EBC" w:rsidRDefault="00987EBC" w14:paraId="6E7D2DE5" w14:textId="77777777">
      <w:pPr>
        <w:rPr>
          <w:sz w:val="32"/>
          <w:szCs w:val="32"/>
        </w:rPr>
      </w:pPr>
      <w:r w:rsidRPr="008D7156">
        <w:rPr>
          <w:sz w:val="32"/>
          <w:szCs w:val="32"/>
        </w:rPr>
        <w:t>When bullying behaviour occurs, the school will:</w:t>
      </w:r>
    </w:p>
    <w:p w:rsidRPr="008D7156" w:rsidR="00987EBC" w:rsidP="0022385D" w:rsidRDefault="00987EBC" w14:paraId="5356A3E0" w14:textId="32828F65">
      <w:pPr>
        <w:pStyle w:val="ListParagraph"/>
        <w:numPr>
          <w:ilvl w:val="0"/>
          <w:numId w:val="16"/>
        </w:numPr>
        <w:rPr>
          <w:sz w:val="32"/>
          <w:szCs w:val="32"/>
        </w:rPr>
      </w:pPr>
      <w:r w:rsidRPr="008D7156">
        <w:rPr>
          <w:sz w:val="32"/>
          <w:szCs w:val="32"/>
        </w:rPr>
        <w:t>ensure that the pupil experiencing bullying behaviour is heard and reassured</w:t>
      </w:r>
    </w:p>
    <w:p w:rsidRPr="008D7156" w:rsidR="00987EBC" w:rsidP="0022385D" w:rsidRDefault="00987EBC" w14:paraId="3DD9A19D" w14:textId="3AFFF2EA">
      <w:pPr>
        <w:pStyle w:val="ListParagraph"/>
        <w:numPr>
          <w:ilvl w:val="0"/>
          <w:numId w:val="16"/>
        </w:numPr>
        <w:rPr>
          <w:sz w:val="32"/>
          <w:szCs w:val="32"/>
        </w:rPr>
      </w:pPr>
      <w:r w:rsidRPr="008D7156">
        <w:rPr>
          <w:sz w:val="32"/>
          <w:szCs w:val="32"/>
        </w:rPr>
        <w:t>seek to ensure the privacy of those involved</w:t>
      </w:r>
    </w:p>
    <w:p w:rsidRPr="008D7156" w:rsidR="00987EBC" w:rsidP="0022385D" w:rsidRDefault="00987EBC" w14:paraId="6119EAAF" w14:textId="3209C379">
      <w:pPr>
        <w:pStyle w:val="ListParagraph"/>
        <w:numPr>
          <w:ilvl w:val="0"/>
          <w:numId w:val="16"/>
        </w:numPr>
        <w:rPr>
          <w:sz w:val="32"/>
          <w:szCs w:val="32"/>
        </w:rPr>
      </w:pPr>
      <w:r w:rsidRPr="008D7156">
        <w:rPr>
          <w:sz w:val="32"/>
          <w:szCs w:val="32"/>
        </w:rPr>
        <w:t>conduct all conversations with sensitivity</w:t>
      </w:r>
    </w:p>
    <w:p w:rsidRPr="008D7156" w:rsidR="00987EBC" w:rsidP="0022385D" w:rsidRDefault="00987EBC" w14:paraId="3A4D35EF" w14:textId="4B063389">
      <w:pPr>
        <w:pStyle w:val="ListParagraph"/>
        <w:numPr>
          <w:ilvl w:val="0"/>
          <w:numId w:val="16"/>
        </w:numPr>
        <w:rPr>
          <w:sz w:val="32"/>
          <w:szCs w:val="32"/>
        </w:rPr>
      </w:pPr>
      <w:r w:rsidRPr="008D7156">
        <w:rPr>
          <w:sz w:val="32"/>
          <w:szCs w:val="32"/>
        </w:rPr>
        <w:t>consider the age and ability of those involved</w:t>
      </w:r>
    </w:p>
    <w:p w:rsidRPr="008D7156" w:rsidR="00987EBC" w:rsidP="0022385D" w:rsidRDefault="00987EBC" w14:paraId="3F1ADD0D" w14:textId="3CBC0AAC">
      <w:pPr>
        <w:pStyle w:val="ListParagraph"/>
        <w:numPr>
          <w:ilvl w:val="0"/>
          <w:numId w:val="16"/>
        </w:numPr>
        <w:rPr>
          <w:sz w:val="32"/>
          <w:szCs w:val="32"/>
        </w:rPr>
      </w:pPr>
      <w:r w:rsidRPr="008D7156">
        <w:rPr>
          <w:sz w:val="32"/>
          <w:szCs w:val="32"/>
        </w:rPr>
        <w:t>listen to the views of the pupil who is experiencing the bullying behaviour as to how best to address the situation</w:t>
      </w:r>
    </w:p>
    <w:p w:rsidRPr="008D7156" w:rsidR="00987EBC" w:rsidP="0022385D" w:rsidRDefault="00987EBC" w14:paraId="049F23A7" w14:textId="01FF0A2E">
      <w:pPr>
        <w:pStyle w:val="ListParagraph"/>
        <w:numPr>
          <w:ilvl w:val="0"/>
          <w:numId w:val="16"/>
        </w:numPr>
        <w:rPr>
          <w:sz w:val="32"/>
          <w:szCs w:val="32"/>
        </w:rPr>
      </w:pPr>
      <w:proofErr w:type="gramStart"/>
      <w:r w:rsidRPr="008D7156">
        <w:rPr>
          <w:sz w:val="32"/>
          <w:szCs w:val="32"/>
        </w:rPr>
        <w:t>take action</w:t>
      </w:r>
      <w:proofErr w:type="gramEnd"/>
      <w:r w:rsidRPr="008D7156">
        <w:rPr>
          <w:sz w:val="32"/>
          <w:szCs w:val="32"/>
        </w:rPr>
        <w:t xml:space="preserve"> in a timely manner</w:t>
      </w:r>
    </w:p>
    <w:p w:rsidRPr="008D7156" w:rsidR="00987EBC" w:rsidP="0022385D" w:rsidRDefault="00987EBC" w14:paraId="68276EAB" w14:textId="1BA35492">
      <w:pPr>
        <w:pStyle w:val="ListParagraph"/>
        <w:numPr>
          <w:ilvl w:val="0"/>
          <w:numId w:val="16"/>
        </w:numPr>
        <w:rPr>
          <w:sz w:val="32"/>
          <w:szCs w:val="32"/>
        </w:rPr>
      </w:pPr>
      <w:r w:rsidRPr="008D7156">
        <w:rPr>
          <w:sz w:val="32"/>
          <w:szCs w:val="32"/>
        </w:rPr>
        <w:t>inform parents of those involved</w:t>
      </w:r>
    </w:p>
    <w:p w:rsidRPr="008D7156" w:rsidR="006621C8" w:rsidP="00987EBC" w:rsidRDefault="00987EBC" w14:paraId="1086F330" w14:textId="37C588C9">
      <w:pPr>
        <w:rPr>
          <w:sz w:val="32"/>
          <w:szCs w:val="32"/>
        </w:rPr>
      </w:pPr>
      <w:r w:rsidRPr="008D7156">
        <w:rPr>
          <w:sz w:val="32"/>
          <w:szCs w:val="32"/>
        </w:rPr>
        <w:t xml:space="preserve">The steps that will be taken by the school to determine if bullying behaviour has occurred, the approaches taken to address the </w:t>
      </w:r>
      <w:r w:rsidRPr="008D7156">
        <w:rPr>
          <w:sz w:val="32"/>
          <w:szCs w:val="32"/>
        </w:rPr>
        <w:t xml:space="preserve">bullying behaviour and to review progress are as follows (see Chapter 6 of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w:t>
      </w:r>
    </w:p>
    <w:p w:rsidRPr="008D7156" w:rsidR="00987EBC" w:rsidP="00987EBC" w:rsidRDefault="00987EBC" w14:paraId="5B71CDBA" w14:textId="4C97ED73">
      <w:pPr>
        <w:rPr>
          <w:sz w:val="32"/>
          <w:szCs w:val="32"/>
        </w:rPr>
      </w:pPr>
      <w:r w:rsidRPr="008D7156">
        <w:rPr>
          <w:sz w:val="32"/>
          <w:szCs w:val="32"/>
        </w:rPr>
        <w:t>1</w:t>
      </w:r>
      <w:r w:rsidRPr="008D7156">
        <w:rPr>
          <w:i/>
          <w:iCs/>
          <w:sz w:val="32"/>
          <w:szCs w:val="32"/>
        </w:rPr>
        <w:t>. Initial Identification and Reporting of Bullying</w:t>
      </w:r>
    </w:p>
    <w:p w:rsidRPr="008D7156" w:rsidR="00987EBC" w:rsidP="0022385D" w:rsidRDefault="00987EBC" w14:paraId="37EE4059" w14:textId="384BE5CB">
      <w:pPr>
        <w:pStyle w:val="ListParagraph"/>
        <w:numPr>
          <w:ilvl w:val="0"/>
          <w:numId w:val="18"/>
        </w:numPr>
        <w:rPr>
          <w:sz w:val="32"/>
          <w:szCs w:val="32"/>
        </w:rPr>
      </w:pPr>
      <w:r w:rsidRPr="008D7156">
        <w:rPr>
          <w:sz w:val="32"/>
          <w:szCs w:val="32"/>
        </w:rPr>
        <w:t>Clear Reporting Channels: Establish multiple reporting channels for pupils, staff, and parents, such as an anonymous online form, a designated staff member, or a physical drop box.</w:t>
      </w:r>
    </w:p>
    <w:p w:rsidRPr="008D7156" w:rsidR="0022385D" w:rsidP="00987EBC" w:rsidRDefault="00987EBC" w14:paraId="5D15711E" w14:textId="77777777">
      <w:pPr>
        <w:pStyle w:val="ListParagraph"/>
        <w:numPr>
          <w:ilvl w:val="0"/>
          <w:numId w:val="18"/>
        </w:numPr>
        <w:rPr>
          <w:sz w:val="32"/>
          <w:szCs w:val="32"/>
        </w:rPr>
      </w:pPr>
      <w:r w:rsidRPr="008D7156">
        <w:rPr>
          <w:sz w:val="32"/>
          <w:szCs w:val="32"/>
        </w:rPr>
        <w:t>Immediate Response: When a report is made, ensure that the situation is acknowledged immediately. Provide a brief but supportive initial response to the victim and the accused while gathering more details.</w:t>
      </w:r>
    </w:p>
    <w:p w:rsidRPr="002D3D74" w:rsidR="00987EBC" w:rsidP="00987EBC" w:rsidRDefault="00987EBC" w14:paraId="6333855D" w14:textId="132091B1">
      <w:pPr>
        <w:pStyle w:val="ListParagraph"/>
        <w:numPr>
          <w:ilvl w:val="0"/>
          <w:numId w:val="18"/>
        </w:numPr>
        <w:rPr>
          <w:sz w:val="32"/>
          <w:szCs w:val="32"/>
        </w:rPr>
      </w:pPr>
      <w:r w:rsidRPr="008D7156">
        <w:rPr>
          <w:sz w:val="32"/>
          <w:szCs w:val="32"/>
        </w:rPr>
        <w:t xml:space="preserve">Documentation of Incidents: Develop a standardised incident report form that staff can use to document allegations of bullying. This should include details like the time, location, people involved, and nature of the behaviour. (See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folder in filing cabinet for template. All documents to be kept in the file).</w:t>
      </w:r>
    </w:p>
    <w:p w:rsidRPr="008D7156" w:rsidR="00987EBC" w:rsidP="00987EBC" w:rsidRDefault="00987EBC" w14:paraId="189058D0" w14:textId="242C2519">
      <w:pPr>
        <w:rPr>
          <w:i/>
          <w:iCs/>
          <w:sz w:val="32"/>
          <w:szCs w:val="32"/>
        </w:rPr>
      </w:pPr>
      <w:r w:rsidRPr="008D7156">
        <w:rPr>
          <w:i/>
          <w:iCs/>
          <w:sz w:val="32"/>
          <w:szCs w:val="32"/>
        </w:rPr>
        <w:t>2. Investigation Process</w:t>
      </w:r>
    </w:p>
    <w:p w:rsidRPr="008D7156" w:rsidR="00987EBC" w:rsidP="0022385D" w:rsidRDefault="00987EBC" w14:paraId="74ABE13A" w14:textId="297430DA">
      <w:pPr>
        <w:pStyle w:val="ListParagraph"/>
        <w:numPr>
          <w:ilvl w:val="0"/>
          <w:numId w:val="19"/>
        </w:numPr>
        <w:rPr>
          <w:sz w:val="32"/>
          <w:szCs w:val="32"/>
        </w:rPr>
      </w:pPr>
      <w:r w:rsidRPr="008D7156">
        <w:rPr>
          <w:sz w:val="32"/>
          <w:szCs w:val="32"/>
        </w:rPr>
        <w:t>Preliminary Assessment: Once a report is received, conduct a preliminary assessment to determine if the behaviour could constitute bullying. This may involve speaking with the individuals involved, as well as any witnesses.</w:t>
      </w:r>
    </w:p>
    <w:p w:rsidRPr="008D7156" w:rsidR="00987EBC" w:rsidP="0022385D" w:rsidRDefault="00987EBC" w14:paraId="00EC5AB8" w14:textId="5EA07BB8">
      <w:pPr>
        <w:pStyle w:val="ListParagraph"/>
        <w:numPr>
          <w:ilvl w:val="0"/>
          <w:numId w:val="19"/>
        </w:numPr>
        <w:rPr>
          <w:sz w:val="32"/>
          <w:szCs w:val="32"/>
        </w:rPr>
      </w:pPr>
      <w:r w:rsidRPr="008D7156">
        <w:rPr>
          <w:sz w:val="32"/>
          <w:szCs w:val="32"/>
        </w:rPr>
        <w:t>Interviews with Involved Parties: Conduct separate, private interviews with the victim, the alleged bully, and any witnesses. Ensure that all interviews are conducted sensitively, maintaining confidentiality and impartiality.</w:t>
      </w:r>
    </w:p>
    <w:p w:rsidRPr="008D7156" w:rsidR="00987EBC" w:rsidP="0022385D" w:rsidRDefault="00987EBC" w14:paraId="06610702" w14:textId="0537D40B">
      <w:pPr>
        <w:pStyle w:val="ListParagraph"/>
        <w:numPr>
          <w:ilvl w:val="0"/>
          <w:numId w:val="19"/>
        </w:numPr>
        <w:rPr>
          <w:sz w:val="32"/>
          <w:szCs w:val="32"/>
        </w:rPr>
      </w:pPr>
      <w:r w:rsidRPr="008D7156">
        <w:rPr>
          <w:sz w:val="32"/>
          <w:szCs w:val="32"/>
        </w:rPr>
        <w:t>Gathering Evidence: Collect any relevant evidence, such as written statements, or digital communications, to substantiate the claims.</w:t>
      </w:r>
    </w:p>
    <w:p w:rsidRPr="002D3D74" w:rsidR="00987EBC" w:rsidP="00987EBC" w:rsidRDefault="00987EBC" w14:paraId="3C632D53" w14:textId="4D07E2B5">
      <w:pPr>
        <w:pStyle w:val="ListParagraph"/>
        <w:numPr>
          <w:ilvl w:val="0"/>
          <w:numId w:val="19"/>
        </w:numPr>
        <w:rPr>
          <w:sz w:val="32"/>
          <w:szCs w:val="32"/>
        </w:rPr>
      </w:pPr>
      <w:r w:rsidRPr="008D7156">
        <w:rPr>
          <w:sz w:val="32"/>
          <w:szCs w:val="32"/>
        </w:rPr>
        <w:t>Assessing Against Criteria: Compare the behaviour against the school's definition of bullying (consistent with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w:t>
      </w:r>
      <w:r w:rsidRPr="008D7156">
        <w:rPr>
          <w:sz w:val="32"/>
          <w:szCs w:val="32"/>
        </w:rPr>
        <w:t>procedures) to determine if the behaviour meets the criteria for bullying.</w:t>
      </w:r>
    </w:p>
    <w:p w:rsidRPr="008D7156" w:rsidR="00987EBC" w:rsidP="00987EBC" w:rsidRDefault="00987EBC" w14:paraId="6821E986" w14:textId="7B7D258C">
      <w:pPr>
        <w:rPr>
          <w:sz w:val="32"/>
          <w:szCs w:val="32"/>
        </w:rPr>
      </w:pPr>
      <w:r w:rsidRPr="008D7156">
        <w:rPr>
          <w:sz w:val="32"/>
          <w:szCs w:val="32"/>
        </w:rPr>
        <w:t>3</w:t>
      </w:r>
      <w:r w:rsidRPr="008D7156">
        <w:rPr>
          <w:i/>
          <w:iCs/>
          <w:sz w:val="32"/>
          <w:szCs w:val="32"/>
        </w:rPr>
        <w:t>. Decision-Making and Communication</w:t>
      </w:r>
    </w:p>
    <w:p w:rsidRPr="008D7156" w:rsidR="00987EBC" w:rsidP="0022385D" w:rsidRDefault="00987EBC" w14:paraId="78089DC8" w14:textId="6A2F6F7A">
      <w:pPr>
        <w:pStyle w:val="ListParagraph"/>
        <w:numPr>
          <w:ilvl w:val="0"/>
          <w:numId w:val="20"/>
        </w:numPr>
        <w:rPr>
          <w:sz w:val="32"/>
          <w:szCs w:val="32"/>
        </w:rPr>
      </w:pPr>
      <w:r w:rsidRPr="008D7156">
        <w:rPr>
          <w:sz w:val="32"/>
          <w:szCs w:val="32"/>
        </w:rPr>
        <w:t>Evaluation by a Review Team: Have a small review team, consisting of senior staff members, assess the gathered information to make an informed decision on whether bullying has occurred. (Principal &amp; DP, Classroom Teachers, ANA)</w:t>
      </w:r>
    </w:p>
    <w:p w:rsidRPr="008D7156" w:rsidR="00987EBC" w:rsidP="0022385D" w:rsidRDefault="00987EBC" w14:paraId="7D99F544" w14:textId="4AC1CA81">
      <w:pPr>
        <w:pStyle w:val="ListParagraph"/>
        <w:numPr>
          <w:ilvl w:val="0"/>
          <w:numId w:val="20"/>
        </w:numPr>
        <w:rPr>
          <w:sz w:val="32"/>
          <w:szCs w:val="32"/>
        </w:rPr>
      </w:pPr>
      <w:r w:rsidRPr="008D7156">
        <w:rPr>
          <w:sz w:val="32"/>
          <w:szCs w:val="32"/>
        </w:rPr>
        <w:t>Clear Communication of Outcome: Communicate the findings to the involved parties (victim, bully, and their parents/guardians) in a timely and clear manner. Ensure that this is done with sensitivity, especially if no bullying is found to have occurred.</w:t>
      </w:r>
    </w:p>
    <w:p w:rsidRPr="002D3D74" w:rsidR="00987EBC" w:rsidP="00987EBC" w:rsidRDefault="00987EBC" w14:paraId="7810D0EB" w14:textId="0B7551A6">
      <w:pPr>
        <w:pStyle w:val="ListParagraph"/>
        <w:numPr>
          <w:ilvl w:val="0"/>
          <w:numId w:val="20"/>
        </w:numPr>
        <w:rPr>
          <w:sz w:val="32"/>
          <w:szCs w:val="32"/>
        </w:rPr>
      </w:pPr>
      <w:r w:rsidRPr="008D7156">
        <w:rPr>
          <w:sz w:val="32"/>
          <w:szCs w:val="32"/>
        </w:rPr>
        <w:t>Documentation of the Decision: Ensure that all decisions and actions taken are documented and stored securely for future reference.</w:t>
      </w:r>
    </w:p>
    <w:p w:rsidRPr="008D7156" w:rsidR="00987EBC" w:rsidP="00987EBC" w:rsidRDefault="00987EBC" w14:paraId="382BCC98" w14:textId="77777777">
      <w:pPr>
        <w:rPr>
          <w:i/>
          <w:iCs/>
          <w:sz w:val="32"/>
          <w:szCs w:val="32"/>
        </w:rPr>
      </w:pPr>
      <w:r w:rsidRPr="008D7156">
        <w:rPr>
          <w:i/>
          <w:iCs/>
          <w:sz w:val="32"/>
          <w:szCs w:val="32"/>
        </w:rPr>
        <w:t>4. Addressing Bullying Behaviour</w:t>
      </w:r>
    </w:p>
    <w:p w:rsidRPr="008D7156" w:rsidR="00987EBC" w:rsidP="0022385D" w:rsidRDefault="00987EBC" w14:paraId="0354BB90" w14:textId="4F650E27">
      <w:pPr>
        <w:pStyle w:val="ListParagraph"/>
        <w:numPr>
          <w:ilvl w:val="0"/>
          <w:numId w:val="21"/>
        </w:numPr>
        <w:rPr>
          <w:sz w:val="32"/>
          <w:szCs w:val="32"/>
        </w:rPr>
      </w:pPr>
      <w:r w:rsidRPr="008D7156">
        <w:rPr>
          <w:sz w:val="32"/>
          <w:szCs w:val="32"/>
        </w:rPr>
        <w:t>Restorative Approach: Where appropriate, use restorative practices to address the behaviour. This could involve mediated discussions between the victim and the bully, focusing on the impact of the behaviour and steps to repair harm.</w:t>
      </w:r>
    </w:p>
    <w:p w:rsidRPr="008D7156" w:rsidR="00987EBC" w:rsidP="0022385D" w:rsidRDefault="00987EBC" w14:paraId="64AC3CB5" w14:textId="2A3E724A">
      <w:pPr>
        <w:pStyle w:val="ListParagraph"/>
        <w:numPr>
          <w:ilvl w:val="0"/>
          <w:numId w:val="21"/>
        </w:numPr>
        <w:rPr>
          <w:sz w:val="32"/>
          <w:szCs w:val="32"/>
        </w:rPr>
      </w:pPr>
      <w:r w:rsidRPr="008D7156">
        <w:rPr>
          <w:sz w:val="32"/>
          <w:szCs w:val="32"/>
        </w:rPr>
        <w:t>Sanctions and Consequences: Implement a graduated approach to consequences, ranging from verbal warnings and detentions to suspension, depending on the severity and frequency of the bullying behaviour. Ensure that these consequences are clearly outlined in the policy or Code of Behaviour and communicated to all pupils.</w:t>
      </w:r>
    </w:p>
    <w:p w:rsidRPr="008D7156" w:rsidR="00987EBC" w:rsidP="0022385D" w:rsidRDefault="00987EBC" w14:paraId="3EA1CAD7" w14:textId="306C44B9">
      <w:pPr>
        <w:pStyle w:val="ListParagraph"/>
        <w:numPr>
          <w:ilvl w:val="0"/>
          <w:numId w:val="21"/>
        </w:numPr>
        <w:rPr>
          <w:sz w:val="32"/>
          <w:szCs w:val="32"/>
        </w:rPr>
      </w:pPr>
      <w:r w:rsidRPr="008D7156">
        <w:rPr>
          <w:sz w:val="32"/>
          <w:szCs w:val="32"/>
        </w:rPr>
        <w:t xml:space="preserve">Support for the Victim: Provide ongoing support for the victim, which might include counselling, </w:t>
      </w:r>
      <w:proofErr w:type="gramStart"/>
      <w:r w:rsidRPr="008D7156">
        <w:rPr>
          <w:sz w:val="32"/>
          <w:szCs w:val="32"/>
        </w:rPr>
        <w:t>assigning</w:t>
      </w:r>
      <w:proofErr w:type="gramEnd"/>
      <w:r w:rsidRPr="008D7156">
        <w:rPr>
          <w:sz w:val="32"/>
          <w:szCs w:val="32"/>
        </w:rPr>
        <w:t xml:space="preserve"> a mentor, or creating a safety plan that outlines steps the school will take to ensure the pupil feels safe.</w:t>
      </w:r>
    </w:p>
    <w:p w:rsidRPr="002D3D74" w:rsidR="00987EBC" w:rsidP="00987EBC" w:rsidRDefault="00987EBC" w14:paraId="00D555DD" w14:textId="1DF96D35">
      <w:pPr>
        <w:pStyle w:val="ListParagraph"/>
        <w:numPr>
          <w:ilvl w:val="0"/>
          <w:numId w:val="21"/>
        </w:numPr>
        <w:rPr>
          <w:sz w:val="32"/>
          <w:szCs w:val="32"/>
        </w:rPr>
      </w:pPr>
      <w:r w:rsidRPr="008D7156">
        <w:rPr>
          <w:sz w:val="32"/>
          <w:szCs w:val="32"/>
        </w:rPr>
        <w:t>Support for the Bully: Offer interventions for the pupil who engaged in bullying, such as counselling, behaviour modification programs, or social skills training, to address underlying issues and prevent recurrence.</w:t>
      </w:r>
    </w:p>
    <w:p w:rsidRPr="008D7156" w:rsidR="00987EBC" w:rsidP="00987EBC" w:rsidRDefault="00987EBC" w14:paraId="5C65D9DF" w14:textId="0B1664B9">
      <w:pPr>
        <w:rPr>
          <w:i/>
          <w:iCs/>
          <w:sz w:val="32"/>
          <w:szCs w:val="32"/>
        </w:rPr>
      </w:pPr>
      <w:r w:rsidRPr="008D7156">
        <w:rPr>
          <w:i/>
          <w:iCs/>
          <w:sz w:val="32"/>
          <w:szCs w:val="32"/>
        </w:rPr>
        <w:t>5. Monitoring and Reviewing Progress</w:t>
      </w:r>
    </w:p>
    <w:p w:rsidRPr="008D7156" w:rsidR="00987EBC" w:rsidP="0022385D" w:rsidRDefault="00987EBC" w14:paraId="4A641FF5" w14:textId="029E2A53">
      <w:pPr>
        <w:pStyle w:val="ListParagraph"/>
        <w:numPr>
          <w:ilvl w:val="0"/>
          <w:numId w:val="22"/>
        </w:numPr>
        <w:rPr>
          <w:sz w:val="32"/>
          <w:szCs w:val="32"/>
        </w:rPr>
      </w:pPr>
      <w:r w:rsidRPr="008D7156">
        <w:rPr>
          <w:sz w:val="32"/>
          <w:szCs w:val="32"/>
        </w:rPr>
        <w:t>Follow-Up Meetings: Schedule follow-up meetings with the victim, the bully, and their parents to review progress. These meetings should assess whether the bullying has stopped and if the affected parties are receiving adequate support.</w:t>
      </w:r>
    </w:p>
    <w:p w:rsidRPr="008D7156" w:rsidR="00987EBC" w:rsidP="0022385D" w:rsidRDefault="00987EBC" w14:paraId="7E2AD75C" w14:textId="58F9F408">
      <w:pPr>
        <w:pStyle w:val="ListParagraph"/>
        <w:numPr>
          <w:ilvl w:val="0"/>
          <w:numId w:val="22"/>
        </w:numPr>
        <w:rPr>
          <w:sz w:val="32"/>
          <w:szCs w:val="32"/>
        </w:rPr>
      </w:pPr>
      <w:r w:rsidRPr="008D7156">
        <w:rPr>
          <w:sz w:val="32"/>
          <w:szCs w:val="32"/>
        </w:rPr>
        <w:t>Monitoring the Situation: Keep a close eye on the involved students in the weeks following the resolution to ensure there is no recurrence of bullying. Teachers and staff should be informed discreetly to monitor the students.</w:t>
      </w:r>
    </w:p>
    <w:p w:rsidRPr="008D7156" w:rsidR="00987EBC" w:rsidP="0022385D" w:rsidRDefault="00987EBC" w14:paraId="4C94F110" w14:textId="768CC3C0">
      <w:pPr>
        <w:pStyle w:val="ListParagraph"/>
        <w:numPr>
          <w:ilvl w:val="0"/>
          <w:numId w:val="22"/>
        </w:numPr>
        <w:rPr>
          <w:sz w:val="32"/>
          <w:szCs w:val="32"/>
        </w:rPr>
      </w:pPr>
      <w:r w:rsidRPr="008D7156">
        <w:rPr>
          <w:sz w:val="32"/>
          <w:szCs w:val="32"/>
        </w:rPr>
        <w:t>Feedback from Students and Parents: Collect feedback from the victim and their parents to evaluate the effectiveness of the response. This could be done through surveys, informal conversations, or meetings.</w:t>
      </w:r>
    </w:p>
    <w:p w:rsidRPr="008D7156" w:rsidR="00987EBC" w:rsidP="0022385D" w:rsidRDefault="00987EBC" w14:paraId="08F0CA68" w14:textId="294917B3">
      <w:pPr>
        <w:pStyle w:val="ListParagraph"/>
        <w:numPr>
          <w:ilvl w:val="0"/>
          <w:numId w:val="22"/>
        </w:numPr>
        <w:rPr>
          <w:sz w:val="32"/>
          <w:szCs w:val="32"/>
        </w:rPr>
      </w:pPr>
      <w:r w:rsidRPr="008D7156">
        <w:rPr>
          <w:sz w:val="32"/>
          <w:szCs w:val="32"/>
        </w:rPr>
        <w:t>Review and Reflection by Staff: After a bullying incident is resolved, hold a review session with the staff involved to reflect on what worked well and what could be improved. Use this reflection to make necessary adjustments to the school's procedures.</w:t>
      </w:r>
    </w:p>
    <w:p w:rsidRPr="002D3D74" w:rsidR="00987EBC" w:rsidP="00987EBC" w:rsidRDefault="00987EBC" w14:paraId="29551E47" w14:textId="1D0A75A7">
      <w:pPr>
        <w:pStyle w:val="ListParagraph"/>
        <w:numPr>
          <w:ilvl w:val="0"/>
          <w:numId w:val="22"/>
        </w:numPr>
        <w:rPr>
          <w:sz w:val="32"/>
          <w:szCs w:val="32"/>
        </w:rPr>
      </w:pPr>
      <w:r w:rsidRPr="008D7156">
        <w:rPr>
          <w:sz w:val="32"/>
          <w:szCs w:val="32"/>
        </w:rPr>
        <w:t>Ongoing Data Collection: Keep records of all bullying incidents, actions taken, and outcomes. Periodically review this data to identify patterns and make informed decisions about any policy changes or additional training needs.</w:t>
      </w:r>
    </w:p>
    <w:p w:rsidRPr="008D7156" w:rsidR="00987EBC" w:rsidP="00987EBC" w:rsidRDefault="00987EBC" w14:paraId="41774CC7" w14:textId="77777777">
      <w:pPr>
        <w:rPr>
          <w:sz w:val="32"/>
          <w:szCs w:val="32"/>
        </w:rPr>
      </w:pPr>
      <w:r w:rsidRPr="008D7156">
        <w:rPr>
          <w:sz w:val="32"/>
          <w:szCs w:val="32"/>
        </w:rPr>
        <w:t xml:space="preserve">6. </w:t>
      </w:r>
      <w:r w:rsidRPr="008D7156">
        <w:rPr>
          <w:i/>
          <w:iCs/>
          <w:sz w:val="32"/>
          <w:szCs w:val="32"/>
        </w:rPr>
        <w:t>Continuous Improvement</w:t>
      </w:r>
    </w:p>
    <w:p w:rsidRPr="008D7156" w:rsidR="00987EBC" w:rsidP="0022385D" w:rsidRDefault="00987EBC" w14:paraId="18C956F8" w14:textId="7F1B4162">
      <w:pPr>
        <w:pStyle w:val="ListParagraph"/>
        <w:numPr>
          <w:ilvl w:val="0"/>
          <w:numId w:val="23"/>
        </w:numPr>
        <w:rPr>
          <w:sz w:val="32"/>
          <w:szCs w:val="32"/>
        </w:rPr>
      </w:pPr>
      <w:r w:rsidRPr="008D7156">
        <w:rPr>
          <w:sz w:val="32"/>
          <w:szCs w:val="32"/>
        </w:rPr>
        <w:t>Policy Review and Updates: Regularly review and update the anti-bullying/</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Cinéalta</w:t>
      </w:r>
      <w:proofErr w:type="spellEnd"/>
      <w:r w:rsidRPr="008D7156">
        <w:rPr>
          <w:sz w:val="32"/>
          <w:szCs w:val="32"/>
        </w:rPr>
        <w:t xml:space="preserve"> policy based on the outcomes of investigations and feedback. This could be done annually or after significant incidents.</w:t>
      </w:r>
    </w:p>
    <w:p w:rsidRPr="002D3D74" w:rsidR="00987EBC" w:rsidP="00987EBC" w:rsidRDefault="00987EBC" w14:paraId="2BF32FEC" w14:textId="416B3F76">
      <w:pPr>
        <w:pStyle w:val="ListParagraph"/>
        <w:numPr>
          <w:ilvl w:val="0"/>
          <w:numId w:val="23"/>
        </w:numPr>
        <w:rPr>
          <w:sz w:val="32"/>
          <w:szCs w:val="32"/>
        </w:rPr>
      </w:pPr>
      <w:r w:rsidRPr="008D7156">
        <w:rPr>
          <w:sz w:val="32"/>
          <w:szCs w:val="32"/>
        </w:rPr>
        <w:t>Staff Training: Ensure that staff receive regular training on the updated procedures and are equipped to handle bullying incidents effectively and sensitively.</w:t>
      </w:r>
    </w:p>
    <w:p w:rsidRPr="002D3D74" w:rsidR="00987EBC" w:rsidP="00987EBC" w:rsidRDefault="0022385D" w14:paraId="2B823C7D" w14:textId="3D707DC4">
      <w:pPr>
        <w:rPr>
          <w:b/>
          <w:bCs/>
          <w:sz w:val="36"/>
          <w:szCs w:val="36"/>
        </w:rPr>
      </w:pPr>
      <w:r w:rsidRPr="002D3D74">
        <w:rPr>
          <w:b/>
          <w:bCs/>
          <w:sz w:val="36"/>
          <w:szCs w:val="36"/>
        </w:rPr>
        <w:t>Support</w:t>
      </w:r>
    </w:p>
    <w:p w:rsidRPr="008D7156" w:rsidR="00987EBC" w:rsidP="00987EBC" w:rsidRDefault="00987EBC" w14:paraId="17762C57" w14:textId="77777777">
      <w:pPr>
        <w:rPr>
          <w:sz w:val="32"/>
          <w:szCs w:val="32"/>
        </w:rPr>
      </w:pPr>
      <w:r w:rsidRPr="008D7156">
        <w:rPr>
          <w:sz w:val="32"/>
          <w:szCs w:val="32"/>
        </w:rPr>
        <w:t xml:space="preserve">The school will use the following approaches to support those who experience, witness and display bullying behaviour (see Chapter 6 of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w:t>
      </w:r>
    </w:p>
    <w:p w:rsidRPr="008D7156" w:rsidR="00BB11AB" w:rsidP="00987EBC" w:rsidRDefault="00987EBC" w14:paraId="5FBE2004" w14:textId="73A7955C">
      <w:pPr>
        <w:rPr>
          <w:sz w:val="32"/>
          <w:szCs w:val="32"/>
        </w:rPr>
      </w:pPr>
      <w:r w:rsidRPr="008D7156">
        <w:rPr>
          <w:sz w:val="32"/>
          <w:szCs w:val="32"/>
        </w:rPr>
        <w:t xml:space="preserve">Supporting pupils who experience, witness, or display bullying </w:t>
      </w:r>
      <w:proofErr w:type="spellStart"/>
      <w:r w:rsidRPr="008D7156">
        <w:rPr>
          <w:sz w:val="32"/>
          <w:szCs w:val="32"/>
        </w:rPr>
        <w:t>behavior</w:t>
      </w:r>
      <w:proofErr w:type="spellEnd"/>
      <w:r w:rsidRPr="008D7156">
        <w:rPr>
          <w:sz w:val="32"/>
          <w:szCs w:val="32"/>
        </w:rPr>
        <w:t xml:space="preserve"> requires a multi-faceted approach that addresses the needs of each group. This is how </w:t>
      </w:r>
      <w:proofErr w:type="spellStart"/>
      <w:r w:rsidRPr="008D7156">
        <w:rPr>
          <w:sz w:val="32"/>
          <w:szCs w:val="32"/>
        </w:rPr>
        <w:t>Barnane</w:t>
      </w:r>
      <w:proofErr w:type="spellEnd"/>
      <w:r w:rsidRPr="008D7156">
        <w:rPr>
          <w:sz w:val="32"/>
          <w:szCs w:val="32"/>
        </w:rPr>
        <w:t xml:space="preserve"> NS will support these pupils, in alignment with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w:t>
      </w:r>
    </w:p>
    <w:p w:rsidRPr="008D7156" w:rsidR="00987EBC" w:rsidP="00987EBC" w:rsidRDefault="00987EBC" w14:paraId="512ADD13" w14:textId="1BDF1219">
      <w:pPr>
        <w:rPr>
          <w:sz w:val="32"/>
          <w:szCs w:val="32"/>
        </w:rPr>
      </w:pPr>
      <w:r w:rsidRPr="008D7156">
        <w:rPr>
          <w:sz w:val="32"/>
          <w:szCs w:val="32"/>
        </w:rPr>
        <w:t>1.</w:t>
      </w:r>
      <w:r w:rsidRPr="008D7156">
        <w:rPr>
          <w:b/>
          <w:bCs/>
          <w:sz w:val="32"/>
          <w:szCs w:val="32"/>
        </w:rPr>
        <w:tab/>
      </w:r>
      <w:r w:rsidRPr="008D7156">
        <w:rPr>
          <w:b/>
          <w:bCs/>
          <w:sz w:val="32"/>
          <w:szCs w:val="32"/>
        </w:rPr>
        <w:t>Support for pupils Who Experience Bullying</w:t>
      </w:r>
    </w:p>
    <w:p w:rsidRPr="008D7156" w:rsidR="00987EBC" w:rsidP="00FF010C" w:rsidRDefault="00987EBC" w14:paraId="09AE9BF4" w14:textId="2C42D729">
      <w:pPr>
        <w:ind w:left="720"/>
        <w:rPr>
          <w:i/>
          <w:iCs/>
          <w:sz w:val="32"/>
          <w:szCs w:val="32"/>
        </w:rPr>
      </w:pPr>
      <w:r w:rsidRPr="008D7156">
        <w:rPr>
          <w:i/>
          <w:iCs/>
          <w:sz w:val="32"/>
          <w:szCs w:val="32"/>
        </w:rPr>
        <w:t>Emotional and Psychological Support</w:t>
      </w:r>
    </w:p>
    <w:p w:rsidRPr="008D7156" w:rsidR="00987EBC" w:rsidP="00FF010C" w:rsidRDefault="00987EBC" w14:paraId="0AA19DE9" w14:textId="7FE09A32">
      <w:pPr>
        <w:pStyle w:val="ListParagraph"/>
        <w:numPr>
          <w:ilvl w:val="0"/>
          <w:numId w:val="24"/>
        </w:numPr>
        <w:ind w:left="1440"/>
        <w:rPr>
          <w:sz w:val="32"/>
          <w:szCs w:val="32"/>
        </w:rPr>
      </w:pPr>
      <w:proofErr w:type="spellStart"/>
      <w:r w:rsidRPr="008D7156">
        <w:rPr>
          <w:sz w:val="32"/>
          <w:szCs w:val="32"/>
        </w:rPr>
        <w:t>Counseling</w:t>
      </w:r>
      <w:proofErr w:type="spellEnd"/>
      <w:r w:rsidRPr="008D7156">
        <w:rPr>
          <w:sz w:val="32"/>
          <w:szCs w:val="32"/>
        </w:rPr>
        <w:t xml:space="preserve"> Services: Provide information details of school counsellors to pupils who experience bullying. Counselling can help them process their emotions, build resilience, and develop coping strategies.</w:t>
      </w:r>
    </w:p>
    <w:p w:rsidRPr="008D7156" w:rsidR="00987EBC" w:rsidP="00FF010C" w:rsidRDefault="00987EBC" w14:paraId="7533A4F2" w14:textId="17FE7DEB">
      <w:pPr>
        <w:pStyle w:val="ListParagraph"/>
        <w:numPr>
          <w:ilvl w:val="0"/>
          <w:numId w:val="24"/>
        </w:numPr>
        <w:ind w:left="1440"/>
        <w:rPr>
          <w:sz w:val="32"/>
          <w:szCs w:val="32"/>
        </w:rPr>
      </w:pPr>
      <w:r w:rsidRPr="008D7156">
        <w:rPr>
          <w:sz w:val="32"/>
          <w:szCs w:val="32"/>
        </w:rPr>
        <w:t>Safe Spaces: Create designated safe spaces within the school where pupils can go if they feel threatened or overwhelmed. These spaces could be supervised by trained staff who can offer immediate support.</w:t>
      </w:r>
    </w:p>
    <w:p w:rsidRPr="004220FB" w:rsidR="00987EBC" w:rsidP="004220FB" w:rsidRDefault="00987EBC" w14:paraId="4AEBA876" w14:textId="6F253916">
      <w:pPr>
        <w:pStyle w:val="ListParagraph"/>
        <w:numPr>
          <w:ilvl w:val="0"/>
          <w:numId w:val="24"/>
        </w:numPr>
        <w:ind w:left="1440"/>
        <w:rPr>
          <w:sz w:val="32"/>
          <w:szCs w:val="32"/>
        </w:rPr>
      </w:pPr>
      <w:r w:rsidRPr="008D7156">
        <w:rPr>
          <w:sz w:val="32"/>
          <w:szCs w:val="32"/>
        </w:rPr>
        <w:t>Buddy Systems: Pair the affected pupil with a peer mentor or buddy, especially during break times and transitions between classes, to provide social support and a sense of security.</w:t>
      </w:r>
    </w:p>
    <w:p w:rsidRPr="008D7156" w:rsidR="00987EBC" w:rsidP="00BB11AB" w:rsidRDefault="00987EBC" w14:paraId="212B3C33" w14:textId="57C5F7FC">
      <w:pPr>
        <w:ind w:left="720"/>
        <w:rPr>
          <w:i/>
          <w:iCs/>
          <w:sz w:val="32"/>
          <w:szCs w:val="32"/>
        </w:rPr>
      </w:pPr>
      <w:r w:rsidRPr="008D7156">
        <w:rPr>
          <w:i/>
          <w:iCs/>
          <w:sz w:val="32"/>
          <w:szCs w:val="32"/>
        </w:rPr>
        <w:t>Parental Involvement</w:t>
      </w:r>
    </w:p>
    <w:p w:rsidRPr="008D7156" w:rsidR="00987EBC" w:rsidP="00FF010C" w:rsidRDefault="00987EBC" w14:paraId="12B12C9F" w14:textId="41D9F6EC">
      <w:pPr>
        <w:pStyle w:val="ListParagraph"/>
        <w:numPr>
          <w:ilvl w:val="0"/>
          <w:numId w:val="25"/>
        </w:numPr>
        <w:ind w:left="1440"/>
        <w:rPr>
          <w:sz w:val="32"/>
          <w:szCs w:val="32"/>
        </w:rPr>
      </w:pPr>
      <w:r w:rsidRPr="008D7156">
        <w:rPr>
          <w:sz w:val="32"/>
          <w:szCs w:val="32"/>
        </w:rPr>
        <w:t>Regular Communication: Keep parents informed about the steps being taken to support their child and involve them in creating an action plan. This could include regular updates on the child’s well-being and progress.</w:t>
      </w:r>
    </w:p>
    <w:p w:rsidRPr="004220FB" w:rsidR="00987EBC" w:rsidP="00987EBC" w:rsidRDefault="00987EBC" w14:paraId="35DF2016" w14:textId="3333DA16">
      <w:pPr>
        <w:pStyle w:val="ListParagraph"/>
        <w:numPr>
          <w:ilvl w:val="0"/>
          <w:numId w:val="25"/>
        </w:numPr>
        <w:ind w:left="1440"/>
        <w:rPr>
          <w:sz w:val="32"/>
          <w:szCs w:val="32"/>
        </w:rPr>
      </w:pPr>
      <w:r w:rsidRPr="008D7156">
        <w:rPr>
          <w:sz w:val="32"/>
          <w:szCs w:val="32"/>
        </w:rPr>
        <w:t>Workshops for Parents: Offer workshops for parents on how to support their child at home, recognise signs of distress, and reinforce positive behaviours.</w:t>
      </w:r>
    </w:p>
    <w:p w:rsidRPr="008D7156" w:rsidR="00987EBC" w:rsidP="00987EBC" w:rsidRDefault="00987EBC" w14:paraId="4BDEBEF0" w14:textId="77777777">
      <w:pPr>
        <w:rPr>
          <w:sz w:val="32"/>
          <w:szCs w:val="32"/>
        </w:rPr>
      </w:pPr>
      <w:r w:rsidRPr="008D7156">
        <w:rPr>
          <w:sz w:val="32"/>
          <w:szCs w:val="32"/>
        </w:rPr>
        <w:t>2.</w:t>
      </w:r>
      <w:r w:rsidRPr="008D7156">
        <w:rPr>
          <w:b/>
          <w:bCs/>
          <w:sz w:val="32"/>
          <w:szCs w:val="32"/>
        </w:rPr>
        <w:tab/>
      </w:r>
      <w:r w:rsidRPr="008D7156">
        <w:rPr>
          <w:b/>
          <w:bCs/>
          <w:sz w:val="32"/>
          <w:szCs w:val="32"/>
        </w:rPr>
        <w:t>Support for Pupils Who Witness Bullying</w:t>
      </w:r>
    </w:p>
    <w:p w:rsidRPr="008D7156" w:rsidR="00987EBC" w:rsidP="00BB11AB" w:rsidRDefault="00987EBC" w14:paraId="3737AE1B" w14:textId="60C77382">
      <w:pPr>
        <w:ind w:left="720"/>
        <w:rPr>
          <w:i/>
          <w:iCs/>
          <w:sz w:val="32"/>
          <w:szCs w:val="32"/>
        </w:rPr>
      </w:pPr>
      <w:r w:rsidRPr="008D7156">
        <w:rPr>
          <w:i/>
          <w:iCs/>
          <w:sz w:val="32"/>
          <w:szCs w:val="32"/>
        </w:rPr>
        <w:t>Empowering Bystanders</w:t>
      </w:r>
    </w:p>
    <w:p w:rsidRPr="008D7156" w:rsidR="00987EBC" w:rsidP="00FF010C" w:rsidRDefault="00987EBC" w14:paraId="6E1F1EA5" w14:textId="1E5182DD">
      <w:pPr>
        <w:pStyle w:val="ListParagraph"/>
        <w:numPr>
          <w:ilvl w:val="0"/>
          <w:numId w:val="26"/>
        </w:numPr>
        <w:rPr>
          <w:sz w:val="32"/>
          <w:szCs w:val="32"/>
        </w:rPr>
      </w:pPr>
      <w:r w:rsidRPr="008D7156">
        <w:rPr>
          <w:sz w:val="32"/>
          <w:szCs w:val="32"/>
        </w:rPr>
        <w:t>Bystander Training Programs: Implement programs that teach pupils how to safely intervene when they witness bullying, including how to report incidents and support their peers. Programs like this help transform bystanders into "upstanders." This will be done during assembly time or SPHE lessons</w:t>
      </w:r>
    </w:p>
    <w:p w:rsidRPr="004220FB" w:rsidR="00987EBC" w:rsidP="00987EBC" w:rsidRDefault="00987EBC" w14:paraId="5F3D281F" w14:textId="784A4285">
      <w:pPr>
        <w:pStyle w:val="ListParagraph"/>
        <w:numPr>
          <w:ilvl w:val="0"/>
          <w:numId w:val="26"/>
        </w:numPr>
        <w:rPr>
          <w:sz w:val="32"/>
          <w:szCs w:val="32"/>
        </w:rPr>
      </w:pPr>
      <w:r w:rsidRPr="008D7156">
        <w:rPr>
          <w:sz w:val="32"/>
          <w:szCs w:val="32"/>
        </w:rPr>
        <w:t>Anonymous Reporting: Encourage witnesses to use anonymous reporting systems if they feel uncomfortable intervening directly. Ensure they know how to report incidents safely and discreetly.</w:t>
      </w:r>
    </w:p>
    <w:p w:rsidRPr="008D7156" w:rsidR="00987EBC" w:rsidP="00FF010C" w:rsidRDefault="00987EBC" w14:paraId="48392718" w14:textId="77777777">
      <w:pPr>
        <w:ind w:left="720"/>
        <w:rPr>
          <w:i/>
          <w:iCs/>
          <w:sz w:val="32"/>
          <w:szCs w:val="32"/>
        </w:rPr>
      </w:pPr>
      <w:r w:rsidRPr="008D7156">
        <w:rPr>
          <w:i/>
          <w:iCs/>
          <w:sz w:val="32"/>
          <w:szCs w:val="32"/>
        </w:rPr>
        <w:t>Emotional Support for Witnesses</w:t>
      </w:r>
    </w:p>
    <w:p w:rsidRPr="008D7156" w:rsidR="00987EBC" w:rsidP="00FF010C" w:rsidRDefault="00987EBC" w14:paraId="62B1F199" w14:textId="61491AEA">
      <w:pPr>
        <w:pStyle w:val="ListParagraph"/>
        <w:numPr>
          <w:ilvl w:val="0"/>
          <w:numId w:val="27"/>
        </w:numPr>
        <w:ind w:left="1440"/>
        <w:rPr>
          <w:sz w:val="32"/>
          <w:szCs w:val="32"/>
        </w:rPr>
      </w:pPr>
      <w:r w:rsidRPr="008D7156">
        <w:rPr>
          <w:sz w:val="32"/>
          <w:szCs w:val="32"/>
        </w:rPr>
        <w:t>Counselling Services: Offer counselling details to pupils who are distressed after witnessing bullying, helping them process their feelings and understand their role in creating a positive school environment.</w:t>
      </w:r>
    </w:p>
    <w:p w:rsidRPr="008D7156" w:rsidR="00987EBC" w:rsidP="00FF010C" w:rsidRDefault="00987EBC" w14:paraId="5F8E75B0" w14:textId="23E11BCA">
      <w:pPr>
        <w:pStyle w:val="ListParagraph"/>
        <w:numPr>
          <w:ilvl w:val="0"/>
          <w:numId w:val="27"/>
        </w:numPr>
        <w:ind w:left="1440"/>
        <w:rPr>
          <w:sz w:val="32"/>
          <w:szCs w:val="32"/>
        </w:rPr>
      </w:pPr>
      <w:r w:rsidRPr="008D7156">
        <w:rPr>
          <w:sz w:val="32"/>
          <w:szCs w:val="32"/>
        </w:rPr>
        <w:t>Open Dialogue: Facilitate classroom discussions or workshops where pupils can talk about the impact of bullying and the importance of standing up against it, helping them feel supported and understood. (Anti-Bullying Week)</w:t>
      </w:r>
    </w:p>
    <w:p w:rsidRPr="008D7156" w:rsidR="00BB11AB" w:rsidP="00987EBC" w:rsidRDefault="00BB11AB" w14:paraId="3CF3D819" w14:textId="77777777">
      <w:pPr>
        <w:rPr>
          <w:sz w:val="32"/>
          <w:szCs w:val="32"/>
        </w:rPr>
      </w:pPr>
    </w:p>
    <w:p w:rsidRPr="008D7156" w:rsidR="00987EBC" w:rsidP="00987EBC" w:rsidRDefault="00987EBC" w14:paraId="43485BD0" w14:textId="71B618C9">
      <w:pPr>
        <w:rPr>
          <w:sz w:val="32"/>
          <w:szCs w:val="32"/>
        </w:rPr>
      </w:pPr>
      <w:r w:rsidRPr="008D7156">
        <w:rPr>
          <w:sz w:val="32"/>
          <w:szCs w:val="32"/>
        </w:rPr>
        <w:t>3.</w:t>
      </w:r>
      <w:r w:rsidRPr="008D7156">
        <w:rPr>
          <w:sz w:val="32"/>
          <w:szCs w:val="32"/>
        </w:rPr>
        <w:tab/>
      </w:r>
      <w:r w:rsidRPr="008D7156">
        <w:rPr>
          <w:b/>
          <w:bCs/>
          <w:sz w:val="32"/>
          <w:szCs w:val="32"/>
        </w:rPr>
        <w:t>Support for Students Who Display Bullying Behaviour</w:t>
      </w:r>
    </w:p>
    <w:p w:rsidRPr="008D7156" w:rsidR="00987EBC" w:rsidP="00BB11AB" w:rsidRDefault="00987EBC" w14:paraId="2729E157" w14:textId="71E1D1D3">
      <w:pPr>
        <w:ind w:left="720"/>
        <w:rPr>
          <w:i/>
          <w:iCs/>
          <w:sz w:val="32"/>
          <w:szCs w:val="32"/>
        </w:rPr>
      </w:pPr>
      <w:r w:rsidRPr="008D7156">
        <w:rPr>
          <w:i/>
          <w:iCs/>
          <w:sz w:val="32"/>
          <w:szCs w:val="32"/>
        </w:rPr>
        <w:t>Behavioural Interventions</w:t>
      </w:r>
    </w:p>
    <w:p w:rsidRPr="008D7156" w:rsidR="00987EBC" w:rsidP="006621C8" w:rsidRDefault="00987EBC" w14:paraId="0CB69B94" w14:textId="71042999">
      <w:pPr>
        <w:pStyle w:val="ListParagraph"/>
        <w:numPr>
          <w:ilvl w:val="0"/>
          <w:numId w:val="28"/>
        </w:numPr>
        <w:rPr>
          <w:sz w:val="32"/>
          <w:szCs w:val="32"/>
        </w:rPr>
      </w:pPr>
      <w:r w:rsidRPr="008D7156">
        <w:rPr>
          <w:sz w:val="32"/>
          <w:szCs w:val="32"/>
        </w:rPr>
        <w:t>Individualised Support Plans: Develop an individualised behaviour support plan that addresses the root causes of the bullying behaviour, whether they are related to issues at home, academic struggles, or social challenges.</w:t>
      </w:r>
    </w:p>
    <w:p w:rsidRPr="008D7156" w:rsidR="00987EBC" w:rsidP="006621C8" w:rsidRDefault="00987EBC" w14:paraId="547B2F7E" w14:textId="3220187E">
      <w:pPr>
        <w:pStyle w:val="ListParagraph"/>
        <w:numPr>
          <w:ilvl w:val="0"/>
          <w:numId w:val="28"/>
        </w:numPr>
        <w:rPr>
          <w:sz w:val="32"/>
          <w:szCs w:val="32"/>
        </w:rPr>
      </w:pPr>
      <w:r w:rsidRPr="008D7156">
        <w:rPr>
          <w:sz w:val="32"/>
          <w:szCs w:val="32"/>
        </w:rPr>
        <w:t xml:space="preserve">Restorative Practices: Use restorative justice approaches to help the pupil understand the impact of their behaviour, make amends with those affected, and commit to positive change. </w:t>
      </w:r>
    </w:p>
    <w:p w:rsidRPr="004220FB" w:rsidR="00987EBC" w:rsidP="00987EBC" w:rsidRDefault="00987EBC" w14:paraId="02AD10A7" w14:textId="2C3661F6">
      <w:pPr>
        <w:pStyle w:val="ListParagraph"/>
        <w:numPr>
          <w:ilvl w:val="0"/>
          <w:numId w:val="28"/>
        </w:numPr>
        <w:rPr>
          <w:sz w:val="32"/>
          <w:szCs w:val="32"/>
        </w:rPr>
      </w:pPr>
      <w:r w:rsidRPr="008D7156">
        <w:rPr>
          <w:sz w:val="32"/>
          <w:szCs w:val="32"/>
        </w:rPr>
        <w:t>Behaviour Contracts: Establish behaviour contracts that set clear expectations for behaviour improvement, with specific goals and consequences. These contracts should be monitored regularly by teachers and parents.</w:t>
      </w:r>
    </w:p>
    <w:p w:rsidRPr="008D7156" w:rsidR="00987EBC" w:rsidP="00BB11AB" w:rsidRDefault="00987EBC" w14:paraId="5DC739A0" w14:textId="7F3B80C3">
      <w:pPr>
        <w:ind w:left="720"/>
        <w:rPr>
          <w:i/>
          <w:iCs/>
          <w:sz w:val="32"/>
          <w:szCs w:val="32"/>
        </w:rPr>
      </w:pPr>
      <w:r w:rsidRPr="008D7156">
        <w:rPr>
          <w:i/>
          <w:iCs/>
          <w:sz w:val="32"/>
          <w:szCs w:val="32"/>
        </w:rPr>
        <w:t>Counselling and Mentorship</w:t>
      </w:r>
    </w:p>
    <w:p w:rsidRPr="008D7156" w:rsidR="00987EBC" w:rsidP="006621C8" w:rsidRDefault="00987EBC" w14:paraId="3EFAA058" w14:textId="5FFF0EAB">
      <w:pPr>
        <w:pStyle w:val="ListParagraph"/>
        <w:numPr>
          <w:ilvl w:val="0"/>
          <w:numId w:val="30"/>
        </w:numPr>
        <w:rPr>
          <w:sz w:val="32"/>
          <w:szCs w:val="32"/>
        </w:rPr>
      </w:pPr>
      <w:r w:rsidRPr="008D7156">
        <w:rPr>
          <w:sz w:val="32"/>
          <w:szCs w:val="32"/>
        </w:rPr>
        <w:t>Counselling for Underlying Issues: Offer counsellor details to address underlying issues that may be contributing to the bullying behaviour, such as anger management, self-esteem problems, or past trauma.</w:t>
      </w:r>
    </w:p>
    <w:p w:rsidRPr="004220FB" w:rsidR="00987EBC" w:rsidP="00987EBC" w:rsidRDefault="00987EBC" w14:paraId="28C27FB2" w14:textId="6C7A7CB6">
      <w:pPr>
        <w:pStyle w:val="ListParagraph"/>
        <w:numPr>
          <w:ilvl w:val="0"/>
          <w:numId w:val="30"/>
        </w:numPr>
        <w:rPr>
          <w:sz w:val="32"/>
          <w:szCs w:val="32"/>
        </w:rPr>
      </w:pPr>
      <w:r w:rsidRPr="008D7156">
        <w:rPr>
          <w:sz w:val="32"/>
          <w:szCs w:val="32"/>
        </w:rPr>
        <w:t>Mentorship Programs: Pair the pupil with a staff member or older pupil mentor who can provide guidance, positive role modelling, and support in developing healthier social behaviours.</w:t>
      </w:r>
    </w:p>
    <w:p w:rsidRPr="008D7156" w:rsidR="00987EBC" w:rsidP="00BB11AB" w:rsidRDefault="00987EBC" w14:paraId="2E5FFC7A" w14:textId="28C7B573">
      <w:pPr>
        <w:ind w:left="720"/>
        <w:rPr>
          <w:i/>
          <w:iCs/>
          <w:sz w:val="32"/>
          <w:szCs w:val="32"/>
        </w:rPr>
      </w:pPr>
      <w:r w:rsidRPr="008D7156">
        <w:rPr>
          <w:i/>
          <w:iCs/>
          <w:sz w:val="32"/>
          <w:szCs w:val="32"/>
        </w:rPr>
        <w:t>Parental Involvement</w:t>
      </w:r>
    </w:p>
    <w:p w:rsidRPr="008D7156" w:rsidR="00987EBC" w:rsidP="006621C8" w:rsidRDefault="00987EBC" w14:paraId="3365B07C" w14:textId="403E010B">
      <w:pPr>
        <w:pStyle w:val="ListParagraph"/>
        <w:numPr>
          <w:ilvl w:val="0"/>
          <w:numId w:val="31"/>
        </w:numPr>
        <w:rPr>
          <w:sz w:val="32"/>
          <w:szCs w:val="32"/>
        </w:rPr>
      </w:pPr>
      <w:r w:rsidRPr="008D7156">
        <w:rPr>
          <w:sz w:val="32"/>
          <w:szCs w:val="32"/>
        </w:rPr>
        <w:t>Engage with Parents: Work closely with the parents of the pupil displaying bullying behaviour to ensure they are aware of the issues and are involved in the intervention process. This might include joint meetings with counsellors and teachers to develop a unified approach.</w:t>
      </w:r>
    </w:p>
    <w:p w:rsidRPr="008D7156" w:rsidR="00987EBC" w:rsidP="006621C8" w:rsidRDefault="00987EBC" w14:paraId="5F30488E" w14:textId="0C049770">
      <w:pPr>
        <w:pStyle w:val="ListParagraph"/>
        <w:numPr>
          <w:ilvl w:val="0"/>
          <w:numId w:val="31"/>
        </w:numPr>
        <w:rPr>
          <w:sz w:val="32"/>
          <w:szCs w:val="32"/>
        </w:rPr>
      </w:pPr>
      <w:r w:rsidRPr="008D7156">
        <w:rPr>
          <w:sz w:val="32"/>
          <w:szCs w:val="32"/>
        </w:rPr>
        <w:t>Parental Education: Provide resources or workshops for parents on managing challenging behaviours at home, effective discipline strategies, and ways to support their child's emotional and social development.</w:t>
      </w:r>
    </w:p>
    <w:p w:rsidRPr="008D7156" w:rsidR="00987EBC" w:rsidP="00987EBC" w:rsidRDefault="00987EBC" w14:paraId="5A5C62AD" w14:textId="77777777">
      <w:pPr>
        <w:rPr>
          <w:sz w:val="32"/>
          <w:szCs w:val="32"/>
        </w:rPr>
      </w:pPr>
    </w:p>
    <w:p w:rsidRPr="008D7156" w:rsidR="00987EBC" w:rsidP="00987EBC" w:rsidRDefault="00987EBC" w14:paraId="7E84119B" w14:textId="1088B2F4">
      <w:pPr>
        <w:rPr>
          <w:sz w:val="32"/>
          <w:szCs w:val="32"/>
        </w:rPr>
      </w:pPr>
      <w:r w:rsidRPr="008D7156">
        <w:rPr>
          <w:sz w:val="32"/>
          <w:szCs w:val="32"/>
        </w:rPr>
        <w:t>4.</w:t>
      </w:r>
      <w:r w:rsidRPr="008D7156">
        <w:rPr>
          <w:sz w:val="32"/>
          <w:szCs w:val="32"/>
        </w:rPr>
        <w:tab/>
      </w:r>
      <w:r w:rsidRPr="008D7156">
        <w:rPr>
          <w:b/>
          <w:bCs/>
          <w:sz w:val="32"/>
          <w:szCs w:val="32"/>
        </w:rPr>
        <w:t>Creating a Positive School Environment</w:t>
      </w:r>
    </w:p>
    <w:p w:rsidRPr="008D7156" w:rsidR="00987EBC" w:rsidP="00BB11AB" w:rsidRDefault="00987EBC" w14:paraId="5D129F1C" w14:textId="6745FAA1">
      <w:pPr>
        <w:ind w:left="720"/>
        <w:rPr>
          <w:i/>
          <w:iCs/>
          <w:sz w:val="32"/>
          <w:szCs w:val="32"/>
        </w:rPr>
      </w:pPr>
      <w:r w:rsidRPr="008D7156">
        <w:rPr>
          <w:i/>
          <w:iCs/>
          <w:sz w:val="32"/>
          <w:szCs w:val="32"/>
        </w:rPr>
        <w:t>School-Wide Initiatives</w:t>
      </w:r>
    </w:p>
    <w:p w:rsidRPr="008D7156" w:rsidR="00987EBC" w:rsidP="006621C8" w:rsidRDefault="00987EBC" w14:paraId="2E6EEE42" w14:textId="2134D9D8">
      <w:pPr>
        <w:pStyle w:val="ListParagraph"/>
        <w:numPr>
          <w:ilvl w:val="0"/>
          <w:numId w:val="32"/>
        </w:numPr>
        <w:rPr>
          <w:sz w:val="32"/>
          <w:szCs w:val="32"/>
        </w:rPr>
      </w:pPr>
      <w:r w:rsidRPr="008D7156">
        <w:rPr>
          <w:sz w:val="32"/>
          <w:szCs w:val="32"/>
        </w:rPr>
        <w:t>Anti-Bullying Campaigns: Launch ongoing anti-bullying campaigns that involve the entire school community. This could include assemblies, poster contests, and theme weeks that promote kindness, respect, and inclusion.</w:t>
      </w:r>
    </w:p>
    <w:p w:rsidRPr="004220FB" w:rsidR="00BB11AB" w:rsidP="00987EBC" w:rsidRDefault="00987EBC" w14:paraId="3AD9BC2B" w14:textId="2AE199FC">
      <w:pPr>
        <w:pStyle w:val="ListParagraph"/>
        <w:numPr>
          <w:ilvl w:val="0"/>
          <w:numId w:val="32"/>
        </w:numPr>
        <w:rPr>
          <w:sz w:val="32"/>
          <w:szCs w:val="32"/>
        </w:rPr>
      </w:pPr>
      <w:r w:rsidRPr="008D7156">
        <w:rPr>
          <w:sz w:val="32"/>
          <w:szCs w:val="32"/>
        </w:rPr>
        <w:t>Social-Emotional Learning (SEL): Integrate SEL into the curriculum to teach all pupils skills like empathy, conflict resolution, and emotional regulation, helping to reduce bullying behaviour school-wide. (Friends for Life)</w:t>
      </w:r>
    </w:p>
    <w:p w:rsidRPr="008D7156" w:rsidR="00987EBC" w:rsidP="00987EBC" w:rsidRDefault="00987EBC" w14:paraId="13FA15C3" w14:textId="4E14A40D">
      <w:pPr>
        <w:rPr>
          <w:b/>
          <w:bCs/>
          <w:sz w:val="32"/>
          <w:szCs w:val="32"/>
        </w:rPr>
      </w:pPr>
      <w:r w:rsidRPr="008D7156">
        <w:rPr>
          <w:sz w:val="32"/>
          <w:szCs w:val="32"/>
        </w:rPr>
        <w:t>5.</w:t>
      </w:r>
      <w:r w:rsidRPr="008D7156">
        <w:rPr>
          <w:sz w:val="32"/>
          <w:szCs w:val="32"/>
        </w:rPr>
        <w:tab/>
      </w:r>
      <w:r w:rsidRPr="008D7156">
        <w:rPr>
          <w:b/>
          <w:bCs/>
          <w:sz w:val="32"/>
          <w:szCs w:val="32"/>
        </w:rPr>
        <w:t>Reviewing and Reflecting on Support Strategies</w:t>
      </w:r>
    </w:p>
    <w:p w:rsidRPr="008D7156" w:rsidR="00987EBC" w:rsidP="00BB11AB" w:rsidRDefault="00987EBC" w14:paraId="30D21018" w14:textId="08E65CD2">
      <w:pPr>
        <w:ind w:left="720"/>
        <w:rPr>
          <w:i/>
          <w:iCs/>
          <w:sz w:val="32"/>
          <w:szCs w:val="32"/>
        </w:rPr>
      </w:pPr>
      <w:r w:rsidRPr="008D7156">
        <w:rPr>
          <w:i/>
          <w:iCs/>
          <w:sz w:val="32"/>
          <w:szCs w:val="32"/>
        </w:rPr>
        <w:t>Regular Monitoring and Feedback</w:t>
      </w:r>
    </w:p>
    <w:p w:rsidRPr="008D7156" w:rsidR="00987EBC" w:rsidP="006621C8" w:rsidRDefault="00987EBC" w14:paraId="05C04542" w14:textId="6DD888A2">
      <w:pPr>
        <w:pStyle w:val="ListParagraph"/>
        <w:numPr>
          <w:ilvl w:val="0"/>
          <w:numId w:val="33"/>
        </w:numPr>
        <w:rPr>
          <w:sz w:val="32"/>
          <w:szCs w:val="32"/>
        </w:rPr>
      </w:pPr>
      <w:r w:rsidRPr="008D7156">
        <w:rPr>
          <w:sz w:val="32"/>
          <w:szCs w:val="32"/>
        </w:rPr>
        <w:t>Check-Ins with Affected Pupils: Regularly check in with pupils who have experienced or witnessed bullying, as well as those who have displayed bullying behaviour, to assess the effectiveness of the support strategies and make necessary adjustments.</w:t>
      </w:r>
    </w:p>
    <w:p w:rsidRPr="008D7156" w:rsidR="00987EBC" w:rsidP="00987EBC" w:rsidRDefault="00987EBC" w14:paraId="2D8687B2" w14:textId="5B92C310">
      <w:pPr>
        <w:pStyle w:val="ListParagraph"/>
        <w:numPr>
          <w:ilvl w:val="0"/>
          <w:numId w:val="33"/>
        </w:numPr>
        <w:rPr>
          <w:sz w:val="32"/>
          <w:szCs w:val="32"/>
        </w:rPr>
      </w:pPr>
      <w:r w:rsidRPr="008D7156">
        <w:rPr>
          <w:sz w:val="32"/>
          <w:szCs w:val="32"/>
        </w:rPr>
        <w:t>Feedback from the School Community: Collect feedback from pupils, parents, and staff on the effectiveness of the support strategies through surveys, focus groups, or suggestion boxes. Use this feedback to continuously improve the school’s approach to supporting all pupils.</w:t>
      </w:r>
    </w:p>
    <w:p w:rsidRPr="008D7156" w:rsidR="00BB11AB" w:rsidP="004220FB" w:rsidRDefault="00BB11AB" w14:paraId="71330B37" w14:textId="77777777">
      <w:pPr>
        <w:pStyle w:val="ListParagraph"/>
        <w:ind w:left="1440"/>
        <w:rPr>
          <w:sz w:val="32"/>
          <w:szCs w:val="32"/>
        </w:rPr>
      </w:pPr>
    </w:p>
    <w:p w:rsidRPr="008D7156" w:rsidR="00987EBC" w:rsidP="00987EBC" w:rsidRDefault="00987EBC" w14:paraId="1D1077BB" w14:textId="77777777">
      <w:pPr>
        <w:rPr>
          <w:b/>
          <w:bCs/>
          <w:sz w:val="32"/>
          <w:szCs w:val="32"/>
        </w:rPr>
      </w:pPr>
      <w:r w:rsidRPr="008D7156">
        <w:rPr>
          <w:b/>
          <w:bCs/>
          <w:sz w:val="32"/>
          <w:szCs w:val="32"/>
        </w:rPr>
        <w:t>Procedures to Prevent &amp; Address Bullying Behaviour for Primary Schools</w:t>
      </w:r>
    </w:p>
    <w:p w:rsidRPr="008D7156" w:rsidR="00987EBC" w:rsidP="00987EBC" w:rsidRDefault="00987EBC" w14:paraId="1BCE0007" w14:textId="77777777">
      <w:pPr>
        <w:rPr>
          <w:sz w:val="32"/>
          <w:szCs w:val="32"/>
        </w:rPr>
      </w:pPr>
      <w:r w:rsidRPr="008D7156">
        <w:rPr>
          <w:sz w:val="32"/>
          <w:szCs w:val="32"/>
        </w:rPr>
        <w:t xml:space="preserve">All bullying behaviour will be recorded. This will include the type of behaviour, where and when it took place, and the date of the engagement with students and parents. The actions and supports agreed to address bullying behaviour will be documented. If the </w:t>
      </w:r>
      <w:r w:rsidRPr="008D7156">
        <w:rPr>
          <w:sz w:val="32"/>
          <w:szCs w:val="32"/>
        </w:rPr>
        <w:t>bullying behaviour is a child protection concern the matter will be addressed without delay in accordance with Child Protection Procedures for Primary and Post-Primary Schools.</w:t>
      </w:r>
    </w:p>
    <w:p w:rsidRPr="008D7156" w:rsidR="00987EBC" w:rsidP="00987EBC" w:rsidRDefault="00987EBC" w14:paraId="48E3BDC5" w14:textId="77777777">
      <w:pPr>
        <w:rPr>
          <w:sz w:val="32"/>
          <w:szCs w:val="32"/>
        </w:rPr>
      </w:pPr>
    </w:p>
    <w:p w:rsidRPr="008D7156" w:rsidR="00987EBC" w:rsidP="00987EBC" w:rsidRDefault="00987EBC" w14:paraId="4DD17D9D" w14:textId="4EB6F4F0">
      <w:pPr>
        <w:rPr>
          <w:b/>
          <w:bCs/>
          <w:sz w:val="32"/>
          <w:szCs w:val="32"/>
        </w:rPr>
      </w:pPr>
      <w:r w:rsidRPr="008D7156">
        <w:rPr>
          <w:b/>
          <w:bCs/>
          <w:sz w:val="32"/>
          <w:szCs w:val="32"/>
        </w:rPr>
        <w:t>Oversight</w:t>
      </w:r>
    </w:p>
    <w:p w:rsidRPr="008D7156" w:rsidR="00987EBC" w:rsidP="00987EBC" w:rsidRDefault="00987EBC" w14:paraId="78CCD8B5" w14:textId="77777777">
      <w:pPr>
        <w:rPr>
          <w:sz w:val="32"/>
          <w:szCs w:val="32"/>
        </w:rPr>
      </w:pPr>
      <w:r w:rsidRPr="008D7156">
        <w:rPr>
          <w:sz w:val="32"/>
          <w:szCs w:val="32"/>
        </w:rPr>
        <w:t xml:space="preserve">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w:t>
      </w:r>
      <w:proofErr w:type="spellStart"/>
      <w:r w:rsidRPr="008D7156">
        <w:rPr>
          <w:sz w:val="32"/>
          <w:szCs w:val="32"/>
        </w:rPr>
        <w:t>Bí</w:t>
      </w:r>
      <w:proofErr w:type="spellEnd"/>
      <w:r w:rsidRPr="008D7156">
        <w:rPr>
          <w:sz w:val="32"/>
          <w:szCs w:val="32"/>
        </w:rPr>
        <w:t xml:space="preserve"> </w:t>
      </w:r>
      <w:proofErr w:type="spellStart"/>
      <w:r w:rsidRPr="008D7156">
        <w:rPr>
          <w:sz w:val="32"/>
          <w:szCs w:val="32"/>
        </w:rPr>
        <w:t>Cineálta</w:t>
      </w:r>
      <w:proofErr w:type="spellEnd"/>
      <w:r w:rsidRPr="008D7156">
        <w:rPr>
          <w:sz w:val="32"/>
          <w:szCs w:val="32"/>
        </w:rPr>
        <w:t xml:space="preserve"> procedures.</w:t>
      </w:r>
    </w:p>
    <w:p w:rsidRPr="008D7156" w:rsidR="000C5E14" w:rsidP="00987EBC" w:rsidRDefault="00987EBC" w14:paraId="3DDA8D08" w14:textId="2662C1AD">
      <w:pPr>
        <w:rPr>
          <w:sz w:val="32"/>
          <w:szCs w:val="32"/>
        </w:rPr>
      </w:pPr>
      <w:r w:rsidRPr="008D7156">
        <w:rPr>
          <w:sz w:val="32"/>
          <w:szCs w:val="32"/>
        </w:rPr>
        <w:t>This policy is available to our school community on the school’s website and in hard copy on request. A pupil friendly version of this policy is displayed in the school and is also available on our website and in hard copy on request.</w:t>
      </w:r>
    </w:p>
    <w:sectPr w:rsidRPr="008D7156" w:rsidR="000C5E14" w:rsidSect="006621C8">
      <w:headerReference w:type="default" r:id="rId10"/>
      <w:footerReference w:type="default" r:id="rId11"/>
      <w:headerReference w:type="first" r:id="rId12"/>
      <w:footerReference w:type="first" r:id="rId13"/>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AF4" w:rsidP="006621C8" w:rsidRDefault="009E1AF4" w14:paraId="6CC8D7B6" w14:textId="77777777">
      <w:pPr>
        <w:spacing w:after="0" w:line="240" w:lineRule="auto"/>
      </w:pPr>
      <w:r>
        <w:separator/>
      </w:r>
    </w:p>
  </w:endnote>
  <w:endnote w:type="continuationSeparator" w:id="0">
    <w:p w:rsidR="009E1AF4" w:rsidP="006621C8" w:rsidRDefault="009E1AF4" w14:paraId="0BEF1F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21C8" w:rsidRDefault="006621C8" w14:paraId="68F44E7C" w14:textId="4AA96633">
    <w:pPr>
      <w:pStyle w:val="Footer"/>
    </w:pPr>
    <w:r>
      <w:rPr>
        <w:noProof/>
      </w:rPr>
      <w:drawing>
        <wp:anchor distT="0" distB="0" distL="114300" distR="114300" simplePos="0" relativeHeight="251658243" behindDoc="1" locked="0" layoutInCell="1" allowOverlap="1" wp14:anchorId="5FC28ADE" wp14:editId="46BFA96F">
          <wp:simplePos x="0" y="0"/>
          <wp:positionH relativeFrom="column">
            <wp:posOffset>5411972</wp:posOffset>
          </wp:positionH>
          <wp:positionV relativeFrom="paragraph">
            <wp:posOffset>-802132</wp:posOffset>
          </wp:positionV>
          <wp:extent cx="1144836" cy="1416877"/>
          <wp:effectExtent l="0" t="0" r="0" b="0"/>
          <wp:wrapNone/>
          <wp:docPr id="331759380" name="Picture 4" descr="A stack of books and an apple on top of a jar of penc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59380" name="Picture 4" descr="A stack of books and an apple on top of a jar of penci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4836" cy="1416877"/>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21C8" w:rsidRDefault="006621C8" w14:paraId="743437AE" w14:textId="18756CB0">
    <w:pPr>
      <w:pStyle w:val="Footer"/>
    </w:pPr>
    <w:r>
      <w:rPr>
        <w:noProof/>
      </w:rPr>
      <w:drawing>
        <wp:anchor distT="0" distB="0" distL="114300" distR="114300" simplePos="0" relativeHeight="251658241" behindDoc="1" locked="0" layoutInCell="1" allowOverlap="1" wp14:anchorId="041A6590" wp14:editId="4C7D481E">
          <wp:simplePos x="0" y="0"/>
          <wp:positionH relativeFrom="column">
            <wp:posOffset>765544</wp:posOffset>
          </wp:positionH>
          <wp:positionV relativeFrom="paragraph">
            <wp:posOffset>635</wp:posOffset>
          </wp:positionV>
          <wp:extent cx="5731510" cy="1636395"/>
          <wp:effectExtent l="0" t="0" r="0" b="0"/>
          <wp:wrapNone/>
          <wp:docPr id="391241153" name="Picture 3"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41153" name="Picture 3" descr="A close-up of a white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636395"/>
                  </a:xfrm>
                  <a:prstGeom prst="rect">
                    <a:avLst/>
                  </a:prstGeom>
                </pic:spPr>
              </pic:pic>
            </a:graphicData>
          </a:graphic>
        </wp:anchor>
      </w:drawing>
    </w:r>
  </w:p>
  <w:p w:rsidR="006621C8" w:rsidRDefault="006621C8" w14:paraId="59696765" w14:textId="77777777">
    <w:pPr>
      <w:pStyle w:val="Footer"/>
    </w:pPr>
  </w:p>
  <w:p w:rsidR="006621C8" w:rsidRDefault="006621C8" w14:paraId="7A49D506" w14:textId="77777777">
    <w:pPr>
      <w:pStyle w:val="Footer"/>
    </w:pPr>
  </w:p>
  <w:p w:rsidR="006621C8" w:rsidRDefault="006621C8" w14:paraId="6D776F86" w14:textId="77777777">
    <w:pPr>
      <w:pStyle w:val="Footer"/>
    </w:pPr>
  </w:p>
  <w:p w:rsidR="006621C8" w:rsidRDefault="006621C8" w14:paraId="4C634333" w14:textId="77777777">
    <w:pPr>
      <w:pStyle w:val="Footer"/>
    </w:pPr>
  </w:p>
  <w:p w:rsidR="006621C8" w:rsidRDefault="006621C8" w14:paraId="39D87DA4" w14:textId="77777777">
    <w:pPr>
      <w:pStyle w:val="Footer"/>
    </w:pPr>
  </w:p>
  <w:p w:rsidR="006621C8" w:rsidRDefault="006621C8" w14:paraId="09C765CB" w14:textId="56F1E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AF4" w:rsidP="006621C8" w:rsidRDefault="009E1AF4" w14:paraId="2676D70A" w14:textId="77777777">
      <w:pPr>
        <w:spacing w:after="0" w:line="240" w:lineRule="auto"/>
      </w:pPr>
      <w:r>
        <w:separator/>
      </w:r>
    </w:p>
  </w:footnote>
  <w:footnote w:type="continuationSeparator" w:id="0">
    <w:p w:rsidR="009E1AF4" w:rsidP="006621C8" w:rsidRDefault="009E1AF4" w14:paraId="689263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21C8" w:rsidRDefault="006621C8" w14:paraId="488CA489" w14:textId="50CE4646">
    <w:pPr>
      <w:pStyle w:val="Header"/>
    </w:pPr>
    <w:r>
      <w:rPr>
        <w:noProof/>
      </w:rPr>
      <w:drawing>
        <wp:anchor distT="0" distB="0" distL="114300" distR="114300" simplePos="0" relativeHeight="251658242" behindDoc="1" locked="0" layoutInCell="1" allowOverlap="1" wp14:anchorId="146AC4E6" wp14:editId="566BAC51">
          <wp:simplePos x="0" y="0"/>
          <wp:positionH relativeFrom="column">
            <wp:posOffset>0</wp:posOffset>
          </wp:positionH>
          <wp:positionV relativeFrom="paragraph">
            <wp:posOffset>-298347</wp:posOffset>
          </wp:positionV>
          <wp:extent cx="5731510" cy="1636395"/>
          <wp:effectExtent l="0" t="0" r="0" b="0"/>
          <wp:wrapNone/>
          <wp:docPr id="631830937"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0937" name="Picture 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63639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21C8" w:rsidP="006621C8" w:rsidRDefault="006621C8" w14:paraId="18DED86C" w14:textId="1EC2A6B2">
    <w:pPr>
      <w:pStyle w:val="Header"/>
      <w:tabs>
        <w:tab w:val="clear" w:pos="4513"/>
      </w:tabs>
    </w:pPr>
    <w:r>
      <w:rPr>
        <w:noProof/>
      </w:rPr>
      <w:drawing>
        <wp:anchor distT="0" distB="0" distL="114300" distR="114300" simplePos="0" relativeHeight="251658240" behindDoc="1" locked="0" layoutInCell="1" allowOverlap="1" wp14:anchorId="36C1984A" wp14:editId="7E65B44B">
          <wp:simplePos x="0" y="0"/>
          <wp:positionH relativeFrom="column">
            <wp:posOffset>0</wp:posOffset>
          </wp:positionH>
          <wp:positionV relativeFrom="paragraph">
            <wp:posOffset>-457102</wp:posOffset>
          </wp:positionV>
          <wp:extent cx="5731510" cy="1636395"/>
          <wp:effectExtent l="0" t="0" r="0" b="0"/>
          <wp:wrapNone/>
          <wp:docPr id="161439004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390044"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1636395"/>
                  </a:xfrm>
                  <a:prstGeom prst="rect">
                    <a:avLst/>
                  </a:prstGeom>
                </pic:spPr>
              </pic:pic>
            </a:graphicData>
          </a:graphic>
        </wp:anchor>
      </w:drawing>
    </w:r>
    <w:r>
      <w:tab/>
    </w:r>
  </w:p>
  <w:p w:rsidR="006621C8" w:rsidP="006621C8" w:rsidRDefault="006621C8" w14:paraId="08E80B63" w14:textId="77777777">
    <w:pPr>
      <w:pStyle w:val="Header"/>
      <w:tabs>
        <w:tab w:val="clear" w:pos="4513"/>
      </w:tabs>
    </w:pPr>
  </w:p>
  <w:p w:rsidR="006621C8" w:rsidP="006621C8" w:rsidRDefault="006621C8" w14:paraId="0F56969F" w14:textId="77777777">
    <w:pPr>
      <w:pStyle w:val="Header"/>
      <w:tabs>
        <w:tab w:val="clear" w:pos="4513"/>
      </w:tabs>
    </w:pPr>
  </w:p>
  <w:p w:rsidR="006621C8" w:rsidP="006621C8" w:rsidRDefault="006621C8" w14:paraId="44D40A32" w14:textId="77777777">
    <w:pPr>
      <w:pStyle w:val="Header"/>
      <w:tabs>
        <w:tab w:val="clear" w:pos="4513"/>
      </w:tabs>
    </w:pPr>
  </w:p>
  <w:p w:rsidR="006621C8" w:rsidP="006621C8" w:rsidRDefault="006621C8" w14:paraId="011CD886" w14:textId="77777777">
    <w:pPr>
      <w:pStyle w:val="Header"/>
      <w:tabs>
        <w:tab w:val="clear" w:pos="4513"/>
      </w:tabs>
    </w:pPr>
  </w:p>
  <w:p w:rsidR="006621C8" w:rsidP="006621C8" w:rsidRDefault="006621C8" w14:paraId="26E5CEEA" w14:textId="77777777">
    <w:pPr>
      <w:pStyle w:val="Header"/>
      <w:tabs>
        <w:tab w:val="clear" w:pos="4513"/>
      </w:tabs>
    </w:pPr>
  </w:p>
  <w:p w:rsidR="006621C8" w:rsidP="006621C8" w:rsidRDefault="006621C8" w14:paraId="794FAA9E" w14:textId="77777777">
    <w:pPr>
      <w:pStyle w:val="Header"/>
      <w:tabs>
        <w:tab w:val="clea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7B2"/>
    <w:multiLevelType w:val="hybridMultilevel"/>
    <w:tmpl w:val="0690401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71098B"/>
    <w:multiLevelType w:val="hybridMultilevel"/>
    <w:tmpl w:val="7EBC6F98"/>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9721B26"/>
    <w:multiLevelType w:val="hybridMultilevel"/>
    <w:tmpl w:val="605031A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0E349D"/>
    <w:multiLevelType w:val="hybridMultilevel"/>
    <w:tmpl w:val="6F767DC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164B7F"/>
    <w:multiLevelType w:val="hybridMultilevel"/>
    <w:tmpl w:val="F34AF426"/>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0C693ED7"/>
    <w:multiLevelType w:val="hybridMultilevel"/>
    <w:tmpl w:val="139EDC4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0925598"/>
    <w:multiLevelType w:val="hybridMultilevel"/>
    <w:tmpl w:val="F75402AA"/>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E171E31"/>
    <w:multiLevelType w:val="hybridMultilevel"/>
    <w:tmpl w:val="C7C6699C"/>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21C123A4"/>
    <w:multiLevelType w:val="hybridMultilevel"/>
    <w:tmpl w:val="19844F0E"/>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78D759B"/>
    <w:multiLevelType w:val="hybridMultilevel"/>
    <w:tmpl w:val="078E1D3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D722A8"/>
    <w:multiLevelType w:val="hybridMultilevel"/>
    <w:tmpl w:val="5A90CB20"/>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2F534334"/>
    <w:multiLevelType w:val="hybridMultilevel"/>
    <w:tmpl w:val="E2D6F19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6A750F"/>
    <w:multiLevelType w:val="hybridMultilevel"/>
    <w:tmpl w:val="369EA12E"/>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5857EAD"/>
    <w:multiLevelType w:val="hybridMultilevel"/>
    <w:tmpl w:val="EE827020"/>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735248A"/>
    <w:multiLevelType w:val="hybridMultilevel"/>
    <w:tmpl w:val="0B3EC814"/>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3E7C5968"/>
    <w:multiLevelType w:val="hybridMultilevel"/>
    <w:tmpl w:val="73C0F2C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09F5427"/>
    <w:multiLevelType w:val="hybridMultilevel"/>
    <w:tmpl w:val="4F50046A"/>
    <w:lvl w:ilvl="0" w:tplc="0809000B">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3404082"/>
    <w:multiLevelType w:val="hybridMultilevel"/>
    <w:tmpl w:val="0FA6D76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4C6D26"/>
    <w:multiLevelType w:val="hybridMultilevel"/>
    <w:tmpl w:val="2AFC79C4"/>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9" w15:restartNumberingAfterBreak="0">
    <w:nsid w:val="441B02F7"/>
    <w:multiLevelType w:val="hybridMultilevel"/>
    <w:tmpl w:val="F786821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6920F08"/>
    <w:multiLevelType w:val="hybridMultilevel"/>
    <w:tmpl w:val="C7802742"/>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7623CDE"/>
    <w:multiLevelType w:val="hybridMultilevel"/>
    <w:tmpl w:val="93EE930E"/>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2" w15:restartNumberingAfterBreak="0">
    <w:nsid w:val="4D5F7B2E"/>
    <w:multiLevelType w:val="hybridMultilevel"/>
    <w:tmpl w:val="CBC60C56"/>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4D9933E5"/>
    <w:multiLevelType w:val="hybridMultilevel"/>
    <w:tmpl w:val="0C36B3E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3E4620D"/>
    <w:multiLevelType w:val="hybridMultilevel"/>
    <w:tmpl w:val="B97C5D8C"/>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98C6132"/>
    <w:multiLevelType w:val="hybridMultilevel"/>
    <w:tmpl w:val="F44C9E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A3429AD"/>
    <w:multiLevelType w:val="hybridMultilevel"/>
    <w:tmpl w:val="16F2900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67226D"/>
    <w:multiLevelType w:val="hybridMultilevel"/>
    <w:tmpl w:val="C2E2E426"/>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777352EA"/>
    <w:multiLevelType w:val="hybridMultilevel"/>
    <w:tmpl w:val="4DBA35B2"/>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8006B05"/>
    <w:multiLevelType w:val="hybridMultilevel"/>
    <w:tmpl w:val="CA34CB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9A321CF"/>
    <w:multiLevelType w:val="hybridMultilevel"/>
    <w:tmpl w:val="580E94D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5665EB"/>
    <w:multiLevelType w:val="hybridMultilevel"/>
    <w:tmpl w:val="8636594C"/>
    <w:lvl w:ilvl="0" w:tplc="0809000B">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DE74D05"/>
    <w:multiLevelType w:val="hybridMultilevel"/>
    <w:tmpl w:val="15026D8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21087637">
    <w:abstractNumId w:val="22"/>
  </w:num>
  <w:num w:numId="2" w16cid:durableId="577521051">
    <w:abstractNumId w:val="7"/>
  </w:num>
  <w:num w:numId="3" w16cid:durableId="1514225979">
    <w:abstractNumId w:val="16"/>
  </w:num>
  <w:num w:numId="4" w16cid:durableId="894661650">
    <w:abstractNumId w:val="12"/>
  </w:num>
  <w:num w:numId="5" w16cid:durableId="230699966">
    <w:abstractNumId w:val="14"/>
  </w:num>
  <w:num w:numId="6" w16cid:durableId="768352860">
    <w:abstractNumId w:val="24"/>
  </w:num>
  <w:num w:numId="7" w16cid:durableId="1854494158">
    <w:abstractNumId w:val="27"/>
  </w:num>
  <w:num w:numId="8" w16cid:durableId="1419593784">
    <w:abstractNumId w:val="20"/>
  </w:num>
  <w:num w:numId="9" w16cid:durableId="1268850197">
    <w:abstractNumId w:val="13"/>
  </w:num>
  <w:num w:numId="10" w16cid:durableId="481701908">
    <w:abstractNumId w:val="15"/>
  </w:num>
  <w:num w:numId="11" w16cid:durableId="1001540269">
    <w:abstractNumId w:val="2"/>
  </w:num>
  <w:num w:numId="12" w16cid:durableId="899176880">
    <w:abstractNumId w:val="5"/>
  </w:num>
  <w:num w:numId="13" w16cid:durableId="1563905765">
    <w:abstractNumId w:val="32"/>
  </w:num>
  <w:num w:numId="14" w16cid:durableId="1591155329">
    <w:abstractNumId w:val="28"/>
  </w:num>
  <w:num w:numId="15" w16cid:durableId="1787382588">
    <w:abstractNumId w:val="3"/>
  </w:num>
  <w:num w:numId="16" w16cid:durableId="951788370">
    <w:abstractNumId w:val="9"/>
  </w:num>
  <w:num w:numId="17" w16cid:durableId="318071930">
    <w:abstractNumId w:val="29"/>
  </w:num>
  <w:num w:numId="18" w16cid:durableId="864755128">
    <w:abstractNumId w:val="23"/>
  </w:num>
  <w:num w:numId="19" w16cid:durableId="165633792">
    <w:abstractNumId w:val="19"/>
  </w:num>
  <w:num w:numId="20" w16cid:durableId="1783719030">
    <w:abstractNumId w:val="17"/>
  </w:num>
  <w:num w:numId="21" w16cid:durableId="377780081">
    <w:abstractNumId w:val="0"/>
  </w:num>
  <w:num w:numId="22" w16cid:durableId="936258121">
    <w:abstractNumId w:val="25"/>
  </w:num>
  <w:num w:numId="23" w16cid:durableId="759520732">
    <w:abstractNumId w:val="30"/>
  </w:num>
  <w:num w:numId="24" w16cid:durableId="988946798">
    <w:abstractNumId w:val="8"/>
  </w:num>
  <w:num w:numId="25" w16cid:durableId="1483816323">
    <w:abstractNumId w:val="4"/>
  </w:num>
  <w:num w:numId="26" w16cid:durableId="1309170236">
    <w:abstractNumId w:val="31"/>
  </w:num>
  <w:num w:numId="27" w16cid:durableId="1950894794">
    <w:abstractNumId w:val="26"/>
  </w:num>
  <w:num w:numId="28" w16cid:durableId="1921213130">
    <w:abstractNumId w:val="10"/>
  </w:num>
  <w:num w:numId="29" w16cid:durableId="42029292">
    <w:abstractNumId w:val="11"/>
  </w:num>
  <w:num w:numId="30" w16cid:durableId="118037186">
    <w:abstractNumId w:val="18"/>
  </w:num>
  <w:num w:numId="31" w16cid:durableId="1309243817">
    <w:abstractNumId w:val="1"/>
  </w:num>
  <w:num w:numId="32" w16cid:durableId="750810027">
    <w:abstractNumId w:val="21"/>
  </w:num>
  <w:num w:numId="33" w16cid:durableId="33935735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EBC"/>
    <w:rsid w:val="000119F9"/>
    <w:rsid w:val="000C5E14"/>
    <w:rsid w:val="0022385D"/>
    <w:rsid w:val="00235C35"/>
    <w:rsid w:val="002D3D74"/>
    <w:rsid w:val="002E27D3"/>
    <w:rsid w:val="00354FD3"/>
    <w:rsid w:val="00381219"/>
    <w:rsid w:val="003910C7"/>
    <w:rsid w:val="004220FB"/>
    <w:rsid w:val="00503E67"/>
    <w:rsid w:val="005247E7"/>
    <w:rsid w:val="005F5D6F"/>
    <w:rsid w:val="00621A2E"/>
    <w:rsid w:val="006621C8"/>
    <w:rsid w:val="006A74B8"/>
    <w:rsid w:val="00722F8E"/>
    <w:rsid w:val="007D7BF9"/>
    <w:rsid w:val="008C6B01"/>
    <w:rsid w:val="008D7156"/>
    <w:rsid w:val="00987EBC"/>
    <w:rsid w:val="009E1AF4"/>
    <w:rsid w:val="00BA72C4"/>
    <w:rsid w:val="00BB11AB"/>
    <w:rsid w:val="00BF6717"/>
    <w:rsid w:val="00C75196"/>
    <w:rsid w:val="00C76F11"/>
    <w:rsid w:val="00CC3683"/>
    <w:rsid w:val="00EF42B4"/>
    <w:rsid w:val="00F27A20"/>
    <w:rsid w:val="00FD3D81"/>
    <w:rsid w:val="00FF010C"/>
    <w:rsid w:val="094CEE87"/>
    <w:rsid w:val="0E23237E"/>
    <w:rsid w:val="0FDC1486"/>
    <w:rsid w:val="17FC8821"/>
    <w:rsid w:val="20024F84"/>
    <w:rsid w:val="22A14EFA"/>
    <w:rsid w:val="23F422B8"/>
    <w:rsid w:val="3C817EF3"/>
    <w:rsid w:val="3D503666"/>
    <w:rsid w:val="3E78D782"/>
    <w:rsid w:val="4165D08A"/>
    <w:rsid w:val="4CC38B10"/>
    <w:rsid w:val="56DAC3EA"/>
    <w:rsid w:val="57CB22D4"/>
    <w:rsid w:val="67151F81"/>
    <w:rsid w:val="68C31D04"/>
    <w:rsid w:val="69DF4B7A"/>
    <w:rsid w:val="7095D481"/>
    <w:rsid w:val="72586298"/>
    <w:rsid w:val="7614E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1473D"/>
  <w15:chartTrackingRefBased/>
  <w15:docId w15:val="{4D26040C-D049-4C9A-8974-0ECCB1B635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7EB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EB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E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E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E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E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7EB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987EB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987EB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987EB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987EB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987E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7E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7E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7EBC"/>
    <w:rPr>
      <w:rFonts w:eastAsiaTheme="majorEastAsia" w:cstheme="majorBidi"/>
      <w:color w:val="272727" w:themeColor="text1" w:themeTint="D8"/>
    </w:rPr>
  </w:style>
  <w:style w:type="paragraph" w:styleId="Title">
    <w:name w:val="Title"/>
    <w:basedOn w:val="Normal"/>
    <w:next w:val="Normal"/>
    <w:link w:val="TitleChar"/>
    <w:uiPriority w:val="10"/>
    <w:qFormat/>
    <w:rsid w:val="00987E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7E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7E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EBC"/>
    <w:pPr>
      <w:spacing w:before="160"/>
      <w:jc w:val="center"/>
    </w:pPr>
    <w:rPr>
      <w:i/>
      <w:iCs/>
      <w:color w:val="404040" w:themeColor="text1" w:themeTint="BF"/>
    </w:rPr>
  </w:style>
  <w:style w:type="character" w:styleId="QuoteChar" w:customStyle="1">
    <w:name w:val="Quote Char"/>
    <w:basedOn w:val="DefaultParagraphFont"/>
    <w:link w:val="Quote"/>
    <w:uiPriority w:val="29"/>
    <w:rsid w:val="00987EBC"/>
    <w:rPr>
      <w:i/>
      <w:iCs/>
      <w:color w:val="404040" w:themeColor="text1" w:themeTint="BF"/>
    </w:rPr>
  </w:style>
  <w:style w:type="paragraph" w:styleId="ListParagraph">
    <w:name w:val="List Paragraph"/>
    <w:basedOn w:val="Normal"/>
    <w:uiPriority w:val="34"/>
    <w:qFormat/>
    <w:rsid w:val="00987EBC"/>
    <w:pPr>
      <w:ind w:left="720"/>
      <w:contextualSpacing/>
    </w:pPr>
  </w:style>
  <w:style w:type="character" w:styleId="IntenseEmphasis">
    <w:name w:val="Intense Emphasis"/>
    <w:basedOn w:val="DefaultParagraphFont"/>
    <w:uiPriority w:val="21"/>
    <w:qFormat/>
    <w:rsid w:val="00987EBC"/>
    <w:rPr>
      <w:i/>
      <w:iCs/>
      <w:color w:val="2F5496" w:themeColor="accent1" w:themeShade="BF"/>
    </w:rPr>
  </w:style>
  <w:style w:type="paragraph" w:styleId="IntenseQuote">
    <w:name w:val="Intense Quote"/>
    <w:basedOn w:val="Normal"/>
    <w:next w:val="Normal"/>
    <w:link w:val="IntenseQuoteChar"/>
    <w:uiPriority w:val="30"/>
    <w:qFormat/>
    <w:rsid w:val="00987EB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987EBC"/>
    <w:rPr>
      <w:i/>
      <w:iCs/>
      <w:color w:val="2F5496" w:themeColor="accent1" w:themeShade="BF"/>
    </w:rPr>
  </w:style>
  <w:style w:type="character" w:styleId="IntenseReference">
    <w:name w:val="Intense Reference"/>
    <w:basedOn w:val="DefaultParagraphFont"/>
    <w:uiPriority w:val="32"/>
    <w:qFormat/>
    <w:rsid w:val="00987EBC"/>
    <w:rPr>
      <w:b/>
      <w:bCs/>
      <w:smallCaps/>
      <w:color w:val="2F5496" w:themeColor="accent1" w:themeShade="BF"/>
      <w:spacing w:val="5"/>
    </w:rPr>
  </w:style>
  <w:style w:type="table" w:styleId="TableGrid">
    <w:name w:val="Table Grid"/>
    <w:basedOn w:val="TableNormal"/>
    <w:uiPriority w:val="39"/>
    <w:rsid w:val="00987E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621C8"/>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21C8"/>
  </w:style>
  <w:style w:type="paragraph" w:styleId="Footer">
    <w:name w:val="footer"/>
    <w:basedOn w:val="Normal"/>
    <w:link w:val="FooterChar"/>
    <w:uiPriority w:val="99"/>
    <w:unhideWhenUsed/>
    <w:rsid w:val="006621C8"/>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2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E15C74D559E04393F495C20A715808" ma:contentTypeVersion="12" ma:contentTypeDescription="Create a new document." ma:contentTypeScope="" ma:versionID="6510945da4c2f2437c24b7d556c5270d">
  <xsd:schema xmlns:xsd="http://www.w3.org/2001/XMLSchema" xmlns:xs="http://www.w3.org/2001/XMLSchema" xmlns:p="http://schemas.microsoft.com/office/2006/metadata/properties" xmlns:ns3="2784a15f-681e-4625-b9c2-29df89b7bf8e" xmlns:ns4="d56e7127-ef7b-4f26-8f03-a468359c921c" targetNamespace="http://schemas.microsoft.com/office/2006/metadata/properties" ma:root="true" ma:fieldsID="685c45b479a3da454b9cf48e09ff4f15" ns3:_="" ns4:_="">
    <xsd:import namespace="2784a15f-681e-4625-b9c2-29df89b7bf8e"/>
    <xsd:import namespace="d56e7127-ef7b-4f26-8f03-a468359c92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4a15f-681e-4625-b9c2-29df89b7b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e7127-ef7b-4f26-8f03-a468359c92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84a15f-681e-4625-b9c2-29df89b7bf8e" xsi:nil="true"/>
  </documentManagement>
</p:properties>
</file>

<file path=customXml/itemProps1.xml><?xml version="1.0" encoding="utf-8"?>
<ds:datastoreItem xmlns:ds="http://schemas.openxmlformats.org/officeDocument/2006/customXml" ds:itemID="{4087E0C6-267C-4CFA-9788-B7543C06E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4a15f-681e-4625-b9c2-29df89b7bf8e"/>
    <ds:schemaRef ds:uri="d56e7127-ef7b-4f26-8f03-a468359c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C3F9A-A489-418F-80E1-9F1ED301F463}">
  <ds:schemaRefs>
    <ds:schemaRef ds:uri="http://schemas.microsoft.com/sharepoint/v3/contenttype/forms"/>
  </ds:schemaRefs>
</ds:datastoreItem>
</file>

<file path=customXml/itemProps3.xml><?xml version="1.0" encoding="utf-8"?>
<ds:datastoreItem xmlns:ds="http://schemas.openxmlformats.org/officeDocument/2006/customXml" ds:itemID="{493CCE02-3E8F-4260-BEBC-20F4E51023F2}">
  <ds:schemaRefs>
    <ds:schemaRef ds:uri="http://schemas.microsoft.com/office/2006/metadata/properties"/>
    <ds:schemaRef ds:uri="http://schemas.microsoft.com/office/infopath/2007/PartnerControls"/>
    <ds:schemaRef ds:uri="2784a15f-681e-4625-b9c2-29df89b7bf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Aisling Yates</dc:creator>
  <keywords/>
  <dc:description/>
  <lastModifiedBy>Killea National School</lastModifiedBy>
  <revision>22</revision>
  <lastPrinted>2025-04-07T10:49:00.0000000Z</lastPrinted>
  <dcterms:created xsi:type="dcterms:W3CDTF">2025-04-07T10:54:00.0000000Z</dcterms:created>
  <dcterms:modified xsi:type="dcterms:W3CDTF">2025-12-12T10:16:35.5944314Z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0x010100C8E15C74D559E04393F495C20A715808</vt:lpwstr>
  </property>
</Properties>
</file>